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9B64" w14:textId="77777777" w:rsidR="003B27B1" w:rsidRPr="00A15C85" w:rsidRDefault="005D358D" w:rsidP="003B27B1">
      <w:pPr>
        <w:spacing w:after="0" w:line="240" w:lineRule="auto"/>
        <w:ind w:firstLine="708"/>
        <w:jc w:val="center"/>
        <w:rPr>
          <w:rFonts w:ascii="Times New Roman" w:hAnsi="Times New Roman" w:cs="Times New Roman"/>
          <w:b/>
          <w:sz w:val="28"/>
          <w:szCs w:val="28"/>
        </w:rPr>
      </w:pPr>
      <w:r w:rsidRPr="00A15C85">
        <w:rPr>
          <w:rFonts w:ascii="Times New Roman" w:hAnsi="Times New Roman" w:cs="Times New Roman"/>
          <w:b/>
          <w:sz w:val="28"/>
          <w:szCs w:val="28"/>
        </w:rPr>
        <w:t>ОЦЕНКА ИНТЕНСИВНОСТИ РАЗВИТИЯ ИНФОРМАЦИОННОГО ПОТЕНЦИАЛА ПРЕДПРИЯТИЯ</w:t>
      </w:r>
    </w:p>
    <w:p w14:paraId="39BCE8ED" w14:textId="77777777" w:rsidR="005D358D" w:rsidRDefault="005D358D" w:rsidP="00A621EC">
      <w:pPr>
        <w:spacing w:after="0" w:line="240" w:lineRule="auto"/>
        <w:ind w:firstLine="708"/>
        <w:jc w:val="both"/>
        <w:rPr>
          <w:rFonts w:ascii="Times New Roman" w:hAnsi="Times New Roman" w:cs="Times New Roman"/>
          <w:i/>
          <w:sz w:val="28"/>
          <w:szCs w:val="28"/>
        </w:rPr>
      </w:pPr>
    </w:p>
    <w:p w14:paraId="34A50F24" w14:textId="77777777" w:rsidR="00A15C85" w:rsidRDefault="00A15C85" w:rsidP="00A15C85">
      <w:pPr>
        <w:spacing w:after="0" w:line="240" w:lineRule="auto"/>
        <w:jc w:val="both"/>
        <w:rPr>
          <w:rFonts w:ascii="Times New Roman" w:hAnsi="Times New Roman"/>
          <w:i/>
          <w:sz w:val="28"/>
          <w:szCs w:val="28"/>
        </w:rPr>
      </w:pPr>
      <w:r>
        <w:rPr>
          <w:rFonts w:ascii="Times New Roman" w:hAnsi="Times New Roman"/>
          <w:i/>
          <w:sz w:val="28"/>
          <w:szCs w:val="28"/>
          <w:u w:val="single"/>
        </w:rPr>
        <w:t>Авторы</w:t>
      </w:r>
      <w:r>
        <w:rPr>
          <w:rFonts w:ascii="Times New Roman" w:hAnsi="Times New Roman"/>
          <w:i/>
          <w:sz w:val="28"/>
          <w:szCs w:val="28"/>
        </w:rPr>
        <w:t xml:space="preserve">: </w:t>
      </w:r>
      <w:r w:rsidRPr="00A15C85">
        <w:rPr>
          <w:rFonts w:ascii="Times New Roman" w:hAnsi="Times New Roman" w:cs="Times New Roman"/>
          <w:b/>
          <w:i/>
          <w:sz w:val="28"/>
          <w:szCs w:val="28"/>
        </w:rPr>
        <w:t>МАНСУРОВА Н.А</w:t>
      </w:r>
      <w:r>
        <w:rPr>
          <w:rFonts w:ascii="Times New Roman" w:hAnsi="Times New Roman" w:cs="Times New Roman"/>
          <w:i/>
          <w:sz w:val="28"/>
          <w:szCs w:val="28"/>
        </w:rPr>
        <w:t>.</w:t>
      </w:r>
      <w:r w:rsidR="00A621EC" w:rsidRPr="00A621EC">
        <w:rPr>
          <w:rFonts w:ascii="Times New Roman" w:hAnsi="Times New Roman" w:cs="Times New Roman"/>
          <w:i/>
          <w:sz w:val="28"/>
          <w:szCs w:val="28"/>
        </w:rPr>
        <w:t>, к. э. н., доцент</w:t>
      </w:r>
      <w:r w:rsidR="004A08C4">
        <w:rPr>
          <w:rFonts w:ascii="Times New Roman" w:hAnsi="Times New Roman" w:cs="Times New Roman"/>
          <w:i/>
          <w:sz w:val="28"/>
          <w:szCs w:val="28"/>
        </w:rPr>
        <w:t xml:space="preserve"> кафедры исследования операций в экономике и управлении </w:t>
      </w:r>
      <w:r>
        <w:rPr>
          <w:rFonts w:ascii="Times New Roman" w:hAnsi="Times New Roman"/>
          <w:i/>
          <w:sz w:val="28"/>
          <w:szCs w:val="28"/>
        </w:rPr>
        <w:t>Тверского государственного университета,</w:t>
      </w:r>
    </w:p>
    <w:p w14:paraId="086576A2" w14:textId="054C3D1A" w:rsidR="001C5301" w:rsidRDefault="00A15C85" w:rsidP="00A15C85">
      <w:pPr>
        <w:spacing w:after="0" w:line="240" w:lineRule="auto"/>
        <w:jc w:val="both"/>
        <w:rPr>
          <w:rFonts w:ascii="Times New Roman" w:hAnsi="Times New Roman"/>
          <w:i/>
          <w:sz w:val="28"/>
          <w:szCs w:val="28"/>
        </w:rPr>
      </w:pPr>
      <w:r w:rsidRPr="00A15C85">
        <w:rPr>
          <w:rFonts w:ascii="Times New Roman" w:hAnsi="Times New Roman" w:cs="Times New Roman"/>
          <w:b/>
          <w:i/>
          <w:sz w:val="28"/>
          <w:szCs w:val="28"/>
        </w:rPr>
        <w:t>ОРЛОВА К.В</w:t>
      </w:r>
      <w:r>
        <w:rPr>
          <w:rFonts w:ascii="Times New Roman" w:hAnsi="Times New Roman" w:cs="Times New Roman"/>
          <w:i/>
          <w:sz w:val="28"/>
          <w:szCs w:val="28"/>
        </w:rPr>
        <w:t>.</w:t>
      </w:r>
      <w:r w:rsidR="00A621EC" w:rsidRPr="00A621EC">
        <w:rPr>
          <w:rFonts w:ascii="Times New Roman" w:hAnsi="Times New Roman" w:cs="Times New Roman"/>
          <w:i/>
          <w:sz w:val="28"/>
          <w:szCs w:val="28"/>
        </w:rPr>
        <w:t xml:space="preserve">, студентка 2 курса магистратуры </w:t>
      </w:r>
      <w:r>
        <w:rPr>
          <w:rFonts w:ascii="Times New Roman" w:hAnsi="Times New Roman"/>
          <w:i/>
          <w:sz w:val="28"/>
          <w:szCs w:val="28"/>
        </w:rPr>
        <w:t>факультета прикладной математики и кибернетики Тверского государственного университета.</w:t>
      </w:r>
    </w:p>
    <w:p w14:paraId="19C1E441" w14:textId="77777777" w:rsidR="00A15C85" w:rsidRDefault="00A15C85" w:rsidP="001C5301">
      <w:pPr>
        <w:spacing w:after="0" w:line="240" w:lineRule="auto"/>
        <w:ind w:firstLine="708"/>
        <w:jc w:val="both"/>
        <w:rPr>
          <w:rFonts w:ascii="Times New Roman" w:hAnsi="Times New Roman" w:cs="Times New Roman"/>
          <w:sz w:val="28"/>
          <w:szCs w:val="28"/>
          <w:highlight w:val="yellow"/>
        </w:rPr>
      </w:pPr>
    </w:p>
    <w:p w14:paraId="3784D867" w14:textId="6FE93C69" w:rsidR="001C5301" w:rsidRPr="004008C3" w:rsidRDefault="00EB7559" w:rsidP="001C5301">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В статье </w:t>
      </w:r>
      <w:r w:rsidR="006C377B">
        <w:rPr>
          <w:rFonts w:ascii="Times New Roman" w:hAnsi="Times New Roman" w:cs="Times New Roman"/>
          <w:sz w:val="28"/>
          <w:szCs w:val="28"/>
        </w:rPr>
        <w:t>а</w:t>
      </w:r>
      <w:r w:rsidR="00605473">
        <w:rPr>
          <w:rFonts w:ascii="Times New Roman" w:hAnsi="Times New Roman" w:cs="Times New Roman"/>
          <w:sz w:val="28"/>
          <w:szCs w:val="28"/>
        </w:rPr>
        <w:t>втор</w:t>
      </w:r>
      <w:r w:rsidR="006C377B">
        <w:rPr>
          <w:rFonts w:ascii="Times New Roman" w:hAnsi="Times New Roman" w:cs="Times New Roman"/>
          <w:sz w:val="28"/>
          <w:szCs w:val="28"/>
        </w:rPr>
        <w:t>ами</w:t>
      </w:r>
      <w:r w:rsidR="00605473">
        <w:rPr>
          <w:rFonts w:ascii="Times New Roman" w:hAnsi="Times New Roman" w:cs="Times New Roman"/>
          <w:sz w:val="28"/>
          <w:szCs w:val="28"/>
        </w:rPr>
        <w:t xml:space="preserve"> конкретизир</w:t>
      </w:r>
      <w:r w:rsidR="006C377B">
        <w:rPr>
          <w:rFonts w:ascii="Times New Roman" w:hAnsi="Times New Roman" w:cs="Times New Roman"/>
          <w:sz w:val="28"/>
          <w:szCs w:val="28"/>
        </w:rPr>
        <w:t>овано</w:t>
      </w:r>
      <w:r w:rsidR="005D358D" w:rsidRPr="00B573B6">
        <w:rPr>
          <w:rFonts w:ascii="Times New Roman" w:hAnsi="Times New Roman" w:cs="Times New Roman"/>
          <w:sz w:val="28"/>
          <w:szCs w:val="28"/>
        </w:rPr>
        <w:t xml:space="preserve"> понятие «информационный потенциал»</w:t>
      </w:r>
      <w:r w:rsidR="00B573B6">
        <w:rPr>
          <w:rFonts w:ascii="Times New Roman" w:hAnsi="Times New Roman" w:cs="Times New Roman"/>
          <w:sz w:val="28"/>
          <w:szCs w:val="28"/>
        </w:rPr>
        <w:t>, определ</w:t>
      </w:r>
      <w:r w:rsidR="006C377B">
        <w:rPr>
          <w:rFonts w:ascii="Times New Roman" w:hAnsi="Times New Roman" w:cs="Times New Roman"/>
          <w:sz w:val="28"/>
          <w:szCs w:val="28"/>
        </w:rPr>
        <w:t>ено</w:t>
      </w:r>
      <w:r w:rsidR="00B573B6">
        <w:rPr>
          <w:rFonts w:ascii="Times New Roman" w:hAnsi="Times New Roman" w:cs="Times New Roman"/>
          <w:sz w:val="28"/>
          <w:szCs w:val="28"/>
        </w:rPr>
        <w:t xml:space="preserve"> его</w:t>
      </w:r>
      <w:r>
        <w:rPr>
          <w:rFonts w:ascii="Times New Roman" w:hAnsi="Times New Roman" w:cs="Times New Roman"/>
          <w:sz w:val="28"/>
          <w:szCs w:val="28"/>
        </w:rPr>
        <w:t xml:space="preserve"> место в системе экономического потенциала предприятия</w:t>
      </w:r>
      <w:r w:rsidR="006C377B">
        <w:rPr>
          <w:rFonts w:ascii="Times New Roman" w:hAnsi="Times New Roman" w:cs="Times New Roman"/>
          <w:sz w:val="28"/>
          <w:szCs w:val="28"/>
        </w:rPr>
        <w:t xml:space="preserve">, </w:t>
      </w:r>
      <w:r w:rsidR="00034575">
        <w:rPr>
          <w:rFonts w:ascii="Times New Roman" w:hAnsi="Times New Roman" w:cs="Times New Roman"/>
          <w:sz w:val="28"/>
          <w:szCs w:val="28"/>
        </w:rPr>
        <w:t>представлена методика</w:t>
      </w:r>
      <w:r w:rsidR="00034575" w:rsidRPr="00B573B6">
        <w:rPr>
          <w:rFonts w:ascii="Times New Roman" w:hAnsi="Times New Roman" w:cs="Times New Roman"/>
          <w:sz w:val="28"/>
          <w:szCs w:val="28"/>
        </w:rPr>
        <w:t xml:space="preserve"> </w:t>
      </w:r>
      <w:r w:rsidR="00B573B6" w:rsidRPr="00B573B6">
        <w:rPr>
          <w:rFonts w:ascii="Times New Roman" w:hAnsi="Times New Roman" w:cs="Times New Roman"/>
          <w:sz w:val="28"/>
          <w:szCs w:val="28"/>
        </w:rPr>
        <w:t>оценки информационного потенциала</w:t>
      </w:r>
      <w:r w:rsidR="00034575">
        <w:rPr>
          <w:rFonts w:ascii="Times New Roman" w:hAnsi="Times New Roman" w:cs="Times New Roman"/>
          <w:sz w:val="28"/>
          <w:szCs w:val="28"/>
        </w:rPr>
        <w:t xml:space="preserve">, </w:t>
      </w:r>
      <w:r w:rsidR="006C377B">
        <w:rPr>
          <w:rFonts w:ascii="Times New Roman" w:hAnsi="Times New Roman" w:cs="Times New Roman"/>
          <w:sz w:val="28"/>
          <w:szCs w:val="28"/>
        </w:rPr>
        <w:t xml:space="preserve">позволяющая не только провести бальную оценку потенциала с учетом масштаба предприятия и специфики его деятельности, но и оценить уровень и </w:t>
      </w:r>
      <w:r w:rsidR="006C377B">
        <w:rPr>
          <w:rFonts w:ascii="Times New Roman" w:eastAsiaTheme="minorEastAsia" w:hAnsi="Times New Roman" w:cs="Times New Roman"/>
          <w:sz w:val="28"/>
          <w:szCs w:val="28"/>
        </w:rPr>
        <w:t>интенсивность развития</w:t>
      </w:r>
      <w:r w:rsidR="006C377B" w:rsidRPr="00CA64F0">
        <w:rPr>
          <w:rFonts w:ascii="Times New Roman" w:hAnsi="Times New Roman" w:cs="Times New Roman"/>
          <w:sz w:val="28"/>
          <w:szCs w:val="28"/>
        </w:rPr>
        <w:t xml:space="preserve"> </w:t>
      </w:r>
      <w:r w:rsidR="00CA64F0" w:rsidRPr="00CA64F0">
        <w:rPr>
          <w:rFonts w:ascii="Times New Roman" w:hAnsi="Times New Roman" w:cs="Times New Roman"/>
          <w:sz w:val="28"/>
          <w:szCs w:val="28"/>
        </w:rPr>
        <w:t>информационного потенциала предприятия.</w:t>
      </w:r>
    </w:p>
    <w:p w14:paraId="42ABC127" w14:textId="77777777" w:rsidR="00011E09" w:rsidRDefault="00011E09" w:rsidP="001C5301">
      <w:pPr>
        <w:spacing w:after="0" w:line="240" w:lineRule="auto"/>
        <w:ind w:firstLine="708"/>
        <w:jc w:val="both"/>
        <w:rPr>
          <w:rFonts w:ascii="Times New Roman" w:hAnsi="Times New Roman" w:cs="Times New Roman"/>
          <w:sz w:val="28"/>
          <w:szCs w:val="28"/>
        </w:rPr>
      </w:pPr>
    </w:p>
    <w:p w14:paraId="7E6EC00E" w14:textId="4491D39E" w:rsidR="001C5301" w:rsidRDefault="00011E09" w:rsidP="001C5301">
      <w:pPr>
        <w:spacing w:after="0" w:line="240" w:lineRule="auto"/>
        <w:ind w:firstLine="708"/>
        <w:jc w:val="both"/>
        <w:rPr>
          <w:rFonts w:ascii="Times New Roman" w:hAnsi="Times New Roman" w:cs="Times New Roman"/>
          <w:sz w:val="28"/>
          <w:szCs w:val="28"/>
          <w:lang w:val="en-US"/>
        </w:rPr>
      </w:pPr>
      <w:r w:rsidRPr="00011E09">
        <w:rPr>
          <w:rFonts w:ascii="Times New Roman" w:hAnsi="Times New Roman" w:cs="Times New Roman"/>
          <w:sz w:val="28"/>
          <w:szCs w:val="28"/>
          <w:lang w:val="en-US"/>
        </w:rPr>
        <w:t xml:space="preserve">The author concretized the concept of "information potential", defined by its place in the economic potential of the company, provides a methodology to evaluate the information potential, which allows not only to point scoring potential, considering the scale of the enterprise and the specifics of its activities, but also to assess the level and intensity of development of information </w:t>
      </w:r>
      <w:r w:rsidR="00F90131" w:rsidRPr="00011E09">
        <w:rPr>
          <w:rFonts w:ascii="Times New Roman" w:hAnsi="Times New Roman" w:cs="Times New Roman"/>
          <w:sz w:val="28"/>
          <w:szCs w:val="28"/>
          <w:lang w:val="en-US"/>
        </w:rPr>
        <w:t>potential</w:t>
      </w:r>
      <w:r w:rsidR="00F90131" w:rsidRPr="00F90131">
        <w:rPr>
          <w:rFonts w:ascii="Times New Roman" w:hAnsi="Times New Roman" w:cs="Times New Roman"/>
          <w:sz w:val="28"/>
          <w:szCs w:val="28"/>
          <w:lang w:val="en-US"/>
        </w:rPr>
        <w:t xml:space="preserve"> </w:t>
      </w:r>
      <w:r w:rsidR="00F90131">
        <w:rPr>
          <w:rFonts w:ascii="Times New Roman" w:hAnsi="Times New Roman" w:cs="Times New Roman"/>
          <w:sz w:val="28"/>
          <w:szCs w:val="28"/>
          <w:lang w:val="en-US"/>
        </w:rPr>
        <w:t>of the</w:t>
      </w:r>
      <w:r w:rsidRPr="00011E09">
        <w:rPr>
          <w:rFonts w:ascii="Times New Roman" w:hAnsi="Times New Roman" w:cs="Times New Roman"/>
          <w:sz w:val="28"/>
          <w:szCs w:val="28"/>
          <w:lang w:val="en-US"/>
        </w:rPr>
        <w:t xml:space="preserve"> enterprise.</w:t>
      </w:r>
    </w:p>
    <w:p w14:paraId="521DBD79" w14:textId="77777777" w:rsidR="00011E09" w:rsidRPr="00011E09" w:rsidRDefault="00011E09" w:rsidP="001C5301">
      <w:pPr>
        <w:spacing w:after="0" w:line="240" w:lineRule="auto"/>
        <w:ind w:firstLine="708"/>
        <w:jc w:val="both"/>
        <w:rPr>
          <w:rFonts w:ascii="Times New Roman" w:hAnsi="Times New Roman" w:cs="Times New Roman"/>
          <w:sz w:val="28"/>
          <w:szCs w:val="28"/>
          <w:highlight w:val="yellow"/>
          <w:lang w:val="en-US"/>
        </w:rPr>
      </w:pPr>
    </w:p>
    <w:p w14:paraId="79CAD4B7" w14:textId="6DC88E09" w:rsidR="001C5301" w:rsidRPr="00D930BD" w:rsidRDefault="001C5301" w:rsidP="001C5301">
      <w:pPr>
        <w:spacing w:after="0" w:line="240" w:lineRule="auto"/>
        <w:ind w:firstLine="708"/>
        <w:jc w:val="both"/>
        <w:rPr>
          <w:rFonts w:ascii="Times New Roman" w:hAnsi="Times New Roman" w:cs="Times New Roman"/>
          <w:sz w:val="28"/>
          <w:szCs w:val="28"/>
        </w:rPr>
      </w:pPr>
      <w:r w:rsidRPr="00D930BD">
        <w:rPr>
          <w:rFonts w:ascii="Times New Roman" w:hAnsi="Times New Roman" w:cs="Times New Roman"/>
          <w:b/>
          <w:sz w:val="28"/>
          <w:szCs w:val="28"/>
        </w:rPr>
        <w:t>Ключевые слова:</w:t>
      </w:r>
      <w:r w:rsidRPr="00D930BD">
        <w:rPr>
          <w:rFonts w:ascii="Times New Roman" w:hAnsi="Times New Roman" w:cs="Times New Roman"/>
          <w:sz w:val="28"/>
          <w:szCs w:val="28"/>
        </w:rPr>
        <w:t xml:space="preserve"> потенциал предприятия, информационный потенциал предприятия, </w:t>
      </w:r>
      <w:r w:rsidR="005D358D">
        <w:rPr>
          <w:rFonts w:ascii="Times New Roman" w:hAnsi="Times New Roman" w:cs="Times New Roman"/>
          <w:sz w:val="28"/>
          <w:szCs w:val="28"/>
        </w:rPr>
        <w:t xml:space="preserve">уровень развития информационного потенциала, </w:t>
      </w:r>
      <w:r w:rsidR="00D930BD" w:rsidRPr="00D930BD">
        <w:rPr>
          <w:rFonts w:ascii="Times New Roman" w:hAnsi="Times New Roman" w:cs="Times New Roman"/>
          <w:sz w:val="28"/>
          <w:szCs w:val="28"/>
        </w:rPr>
        <w:t>интенсивность развития информационного потенциала</w:t>
      </w:r>
      <w:r w:rsidRPr="00D930BD">
        <w:rPr>
          <w:rFonts w:ascii="Times New Roman" w:hAnsi="Times New Roman" w:cs="Times New Roman"/>
          <w:sz w:val="28"/>
          <w:szCs w:val="28"/>
        </w:rPr>
        <w:t xml:space="preserve">, </w:t>
      </w:r>
      <w:r w:rsidR="00605473">
        <w:rPr>
          <w:rFonts w:ascii="Times New Roman" w:hAnsi="Times New Roman" w:cs="Times New Roman"/>
          <w:sz w:val="28"/>
          <w:szCs w:val="28"/>
        </w:rPr>
        <w:t xml:space="preserve">состав информационного потенциала, </w:t>
      </w:r>
      <w:r w:rsidR="00D930BD" w:rsidRPr="00D930BD">
        <w:rPr>
          <w:rFonts w:ascii="Times New Roman" w:hAnsi="Times New Roman" w:cs="Times New Roman"/>
          <w:sz w:val="28"/>
          <w:szCs w:val="28"/>
        </w:rPr>
        <w:t>квалификационный блок, результативный блок, инновационный блок, организационный блок, ресурсный блок.</w:t>
      </w:r>
    </w:p>
    <w:p w14:paraId="754F6597" w14:textId="77777777" w:rsidR="001C5301" w:rsidRPr="004008C3" w:rsidRDefault="001C5301" w:rsidP="001C5301">
      <w:pPr>
        <w:spacing w:after="0" w:line="240" w:lineRule="auto"/>
        <w:ind w:firstLine="708"/>
        <w:jc w:val="both"/>
        <w:rPr>
          <w:rFonts w:ascii="Times New Roman" w:hAnsi="Times New Roman" w:cs="Times New Roman"/>
          <w:sz w:val="28"/>
          <w:szCs w:val="28"/>
          <w:highlight w:val="yellow"/>
        </w:rPr>
      </w:pPr>
    </w:p>
    <w:p w14:paraId="01F94E77" w14:textId="64DA51D1" w:rsidR="001C5301" w:rsidRDefault="00A15C85" w:rsidP="00D930BD">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Key</w:t>
      </w:r>
      <w:r w:rsidR="001C5301" w:rsidRPr="00D930BD">
        <w:rPr>
          <w:rFonts w:ascii="Times New Roman" w:hAnsi="Times New Roman" w:cs="Times New Roman"/>
          <w:b/>
          <w:sz w:val="28"/>
          <w:szCs w:val="28"/>
          <w:lang w:val="en-US"/>
        </w:rPr>
        <w:t>words:</w:t>
      </w:r>
      <w:r w:rsidR="001C5301" w:rsidRPr="00D930BD">
        <w:rPr>
          <w:rFonts w:ascii="Times New Roman" w:hAnsi="Times New Roman" w:cs="Times New Roman"/>
          <w:sz w:val="28"/>
          <w:szCs w:val="28"/>
          <w:lang w:val="en-US"/>
        </w:rPr>
        <w:t xml:space="preserve"> </w:t>
      </w:r>
      <w:r w:rsidR="00D930BD" w:rsidRPr="00D930BD">
        <w:rPr>
          <w:rFonts w:ascii="Times New Roman" w:hAnsi="Times New Roman" w:cs="Times New Roman"/>
          <w:sz w:val="28"/>
          <w:szCs w:val="28"/>
          <w:lang w:val="en-US"/>
        </w:rPr>
        <w:t xml:space="preserve">potential of the company, information potential of the company, </w:t>
      </w:r>
      <w:r w:rsidR="005D358D" w:rsidRPr="005D358D">
        <w:rPr>
          <w:rFonts w:ascii="Times New Roman" w:hAnsi="Times New Roman" w:cs="Times New Roman"/>
          <w:sz w:val="28"/>
          <w:szCs w:val="28"/>
          <w:lang w:val="en-US"/>
        </w:rPr>
        <w:t xml:space="preserve">the level of development of information </w:t>
      </w:r>
      <w:r w:rsidR="005D358D" w:rsidRPr="00D930BD">
        <w:rPr>
          <w:rFonts w:ascii="Times New Roman" w:hAnsi="Times New Roman" w:cs="Times New Roman"/>
          <w:sz w:val="28"/>
          <w:szCs w:val="28"/>
          <w:lang w:val="en-US"/>
        </w:rPr>
        <w:t>potential</w:t>
      </w:r>
      <w:r w:rsidR="005D358D">
        <w:rPr>
          <w:rFonts w:ascii="Times New Roman" w:hAnsi="Times New Roman" w:cs="Times New Roman"/>
          <w:sz w:val="28"/>
          <w:szCs w:val="28"/>
          <w:lang w:val="en-US"/>
        </w:rPr>
        <w:t xml:space="preserve">, </w:t>
      </w:r>
      <w:r w:rsidR="00D930BD" w:rsidRPr="00D930BD">
        <w:rPr>
          <w:rFonts w:ascii="Times New Roman" w:hAnsi="Times New Roman" w:cs="Times New Roman"/>
          <w:sz w:val="28"/>
          <w:szCs w:val="28"/>
          <w:lang w:val="en-US"/>
        </w:rPr>
        <w:t>the intensity of the development of information potential,</w:t>
      </w:r>
      <w:r w:rsidR="00011E09" w:rsidRPr="00011E09">
        <w:rPr>
          <w:lang w:val="en-US"/>
        </w:rPr>
        <w:t xml:space="preserve"> </w:t>
      </w:r>
      <w:r w:rsidR="00011E09" w:rsidRPr="00011E09">
        <w:rPr>
          <w:rFonts w:ascii="Times New Roman" w:hAnsi="Times New Roman" w:cs="Times New Roman"/>
          <w:sz w:val="28"/>
          <w:szCs w:val="28"/>
          <w:lang w:val="en-US"/>
        </w:rPr>
        <w:t>composition information potential,</w:t>
      </w:r>
      <w:r w:rsidR="00D930BD" w:rsidRPr="00D930BD">
        <w:rPr>
          <w:rFonts w:ascii="Times New Roman" w:hAnsi="Times New Roman" w:cs="Times New Roman"/>
          <w:sz w:val="28"/>
          <w:szCs w:val="28"/>
          <w:lang w:val="en-US"/>
        </w:rPr>
        <w:t xml:space="preserve"> </w:t>
      </w:r>
      <w:r w:rsidR="00D930BD">
        <w:rPr>
          <w:rFonts w:ascii="Times New Roman" w:hAnsi="Times New Roman" w:cs="Times New Roman"/>
          <w:sz w:val="28"/>
          <w:szCs w:val="28"/>
          <w:lang w:val="en-US"/>
        </w:rPr>
        <w:t>q</w:t>
      </w:r>
      <w:r w:rsidR="00D930BD" w:rsidRPr="00D930BD">
        <w:rPr>
          <w:rFonts w:ascii="Times New Roman" w:hAnsi="Times New Roman" w:cs="Times New Roman"/>
          <w:sz w:val="28"/>
          <w:szCs w:val="28"/>
          <w:lang w:val="en-US"/>
        </w:rPr>
        <w:t xml:space="preserve">ualifying block, effective block, </w:t>
      </w:r>
      <w:r w:rsidR="00D930BD">
        <w:rPr>
          <w:rFonts w:ascii="Times New Roman" w:hAnsi="Times New Roman" w:cs="Times New Roman"/>
          <w:sz w:val="28"/>
          <w:szCs w:val="28"/>
          <w:lang w:val="en-US"/>
        </w:rPr>
        <w:t>i</w:t>
      </w:r>
      <w:r w:rsidR="00D930BD" w:rsidRPr="00D930BD">
        <w:rPr>
          <w:rFonts w:ascii="Times New Roman" w:hAnsi="Times New Roman" w:cs="Times New Roman"/>
          <w:sz w:val="28"/>
          <w:szCs w:val="28"/>
          <w:lang w:val="en-US"/>
        </w:rPr>
        <w:t>nnovative block, organizational block, resource block.</w:t>
      </w:r>
    </w:p>
    <w:p w14:paraId="4AE1BAA3" w14:textId="77777777" w:rsidR="00D41204" w:rsidRPr="00011E09" w:rsidRDefault="00D41204" w:rsidP="000951DD">
      <w:pPr>
        <w:spacing w:after="0" w:line="240" w:lineRule="auto"/>
        <w:ind w:firstLine="708"/>
        <w:jc w:val="both"/>
        <w:rPr>
          <w:rFonts w:ascii="Times New Roman" w:hAnsi="Times New Roman" w:cs="Times New Roman"/>
          <w:sz w:val="28"/>
          <w:szCs w:val="28"/>
          <w:lang w:val="en-US"/>
        </w:rPr>
      </w:pPr>
    </w:p>
    <w:p w14:paraId="4B2B12C6" w14:textId="64786B09" w:rsidR="00A459BB" w:rsidRDefault="00A621EC" w:rsidP="000951DD">
      <w:pPr>
        <w:spacing w:after="0" w:line="240" w:lineRule="auto"/>
        <w:ind w:firstLine="708"/>
        <w:jc w:val="both"/>
        <w:rPr>
          <w:rFonts w:ascii="Times New Roman" w:hAnsi="Times New Roman" w:cs="Times New Roman"/>
          <w:sz w:val="28"/>
          <w:szCs w:val="28"/>
        </w:rPr>
      </w:pPr>
      <w:r w:rsidRPr="00A621EC">
        <w:rPr>
          <w:rFonts w:ascii="Times New Roman" w:hAnsi="Times New Roman" w:cs="Times New Roman"/>
          <w:sz w:val="28"/>
          <w:szCs w:val="28"/>
        </w:rPr>
        <w:t>Сегодня</w:t>
      </w:r>
      <w:r w:rsidR="005F1BD7" w:rsidRPr="005F1BD7">
        <w:t xml:space="preserve"> </w:t>
      </w:r>
      <w:r w:rsidR="005F1BD7" w:rsidRPr="005F1BD7">
        <w:rPr>
          <w:rFonts w:ascii="Times New Roman" w:hAnsi="Times New Roman" w:cs="Times New Roman"/>
          <w:sz w:val="28"/>
          <w:szCs w:val="28"/>
        </w:rPr>
        <w:t>информация и знания</w:t>
      </w:r>
      <w:r w:rsidRPr="00A621EC">
        <w:rPr>
          <w:rFonts w:ascii="Times New Roman" w:hAnsi="Times New Roman" w:cs="Times New Roman"/>
          <w:sz w:val="28"/>
          <w:szCs w:val="28"/>
        </w:rPr>
        <w:t xml:space="preserve">, объективно, в рамках изменения стратегии экономического развития, стали ведущими факторами производства. </w:t>
      </w:r>
      <w:r w:rsidR="009B58F8">
        <w:rPr>
          <w:rFonts w:ascii="Times New Roman" w:hAnsi="Times New Roman" w:cs="Times New Roman"/>
          <w:sz w:val="28"/>
          <w:szCs w:val="28"/>
        </w:rPr>
        <w:t xml:space="preserve">И как факторы производства требуют </w:t>
      </w:r>
      <w:r w:rsidR="00825EB4">
        <w:rPr>
          <w:rFonts w:ascii="Times New Roman" w:hAnsi="Times New Roman" w:cs="Times New Roman"/>
          <w:sz w:val="28"/>
          <w:szCs w:val="28"/>
        </w:rPr>
        <w:t xml:space="preserve">проведения </w:t>
      </w:r>
      <w:r w:rsidR="009B58F8">
        <w:rPr>
          <w:rFonts w:ascii="Times New Roman" w:hAnsi="Times New Roman" w:cs="Times New Roman"/>
          <w:sz w:val="28"/>
          <w:szCs w:val="28"/>
        </w:rPr>
        <w:t xml:space="preserve">анализа и оценки их состояния, развития и использования. Для решения этих задач необходимо </w:t>
      </w:r>
      <w:r w:rsidR="00825EB4">
        <w:rPr>
          <w:rFonts w:ascii="Times New Roman" w:hAnsi="Times New Roman" w:cs="Times New Roman"/>
          <w:sz w:val="28"/>
          <w:szCs w:val="28"/>
        </w:rPr>
        <w:t>наличие</w:t>
      </w:r>
      <w:r w:rsidR="009B58F8">
        <w:rPr>
          <w:rFonts w:ascii="Times New Roman" w:hAnsi="Times New Roman" w:cs="Times New Roman"/>
          <w:sz w:val="28"/>
          <w:szCs w:val="28"/>
        </w:rPr>
        <w:t xml:space="preserve"> адекватной и корректной метод</w:t>
      </w:r>
      <w:r w:rsidR="00714BB2">
        <w:rPr>
          <w:rFonts w:ascii="Times New Roman" w:hAnsi="Times New Roman" w:cs="Times New Roman"/>
          <w:sz w:val="28"/>
          <w:szCs w:val="28"/>
        </w:rPr>
        <w:t>олог</w:t>
      </w:r>
      <w:r w:rsidR="009B58F8">
        <w:rPr>
          <w:rFonts w:ascii="Times New Roman" w:hAnsi="Times New Roman" w:cs="Times New Roman"/>
          <w:sz w:val="28"/>
          <w:szCs w:val="28"/>
        </w:rPr>
        <w:t>ической базы</w:t>
      </w:r>
      <w:r w:rsidR="00825EB4">
        <w:rPr>
          <w:rFonts w:ascii="Times New Roman" w:hAnsi="Times New Roman" w:cs="Times New Roman"/>
          <w:sz w:val="28"/>
          <w:szCs w:val="28"/>
        </w:rPr>
        <w:t>, формирование которой происходит в настоящее время</w:t>
      </w:r>
      <w:r w:rsidR="009B58F8">
        <w:rPr>
          <w:rFonts w:ascii="Times New Roman" w:hAnsi="Times New Roman" w:cs="Times New Roman"/>
          <w:sz w:val="28"/>
          <w:szCs w:val="28"/>
        </w:rPr>
        <w:t xml:space="preserve">. </w:t>
      </w:r>
      <w:r w:rsidR="003F0C33">
        <w:rPr>
          <w:rFonts w:ascii="Times New Roman" w:hAnsi="Times New Roman" w:cs="Times New Roman"/>
          <w:sz w:val="28"/>
          <w:szCs w:val="28"/>
        </w:rPr>
        <w:t>Ф</w:t>
      </w:r>
      <w:r w:rsidR="00825EB4">
        <w:rPr>
          <w:rFonts w:ascii="Times New Roman" w:hAnsi="Times New Roman" w:cs="Times New Roman"/>
          <w:sz w:val="28"/>
          <w:szCs w:val="28"/>
        </w:rPr>
        <w:t>ормировани</w:t>
      </w:r>
      <w:r w:rsidR="003F0C33">
        <w:rPr>
          <w:rFonts w:ascii="Times New Roman" w:hAnsi="Times New Roman" w:cs="Times New Roman"/>
          <w:sz w:val="28"/>
          <w:szCs w:val="28"/>
        </w:rPr>
        <w:t>е</w:t>
      </w:r>
      <w:r w:rsidR="00825EB4">
        <w:rPr>
          <w:rFonts w:ascii="Times New Roman" w:hAnsi="Times New Roman" w:cs="Times New Roman"/>
          <w:sz w:val="28"/>
          <w:szCs w:val="28"/>
        </w:rPr>
        <w:t xml:space="preserve"> </w:t>
      </w:r>
      <w:r w:rsidR="003F0C33">
        <w:rPr>
          <w:rFonts w:ascii="Times New Roman" w:hAnsi="Times New Roman" w:cs="Times New Roman"/>
          <w:sz w:val="28"/>
          <w:szCs w:val="28"/>
        </w:rPr>
        <w:t xml:space="preserve">научного знания </w:t>
      </w:r>
      <w:r w:rsidR="00825EB4">
        <w:rPr>
          <w:rFonts w:ascii="Times New Roman" w:hAnsi="Times New Roman" w:cs="Times New Roman"/>
          <w:sz w:val="28"/>
          <w:szCs w:val="28"/>
        </w:rPr>
        <w:t xml:space="preserve">затрудняют следующие обстоятельства. Во-первых, понятие «информационный потенциал» является относительно новым для российской </w:t>
      </w:r>
      <w:r w:rsidR="00714BB2" w:rsidRPr="00714BB2">
        <w:rPr>
          <w:rFonts w:ascii="Times New Roman" w:hAnsi="Times New Roman" w:cs="Times New Roman"/>
          <w:sz w:val="28"/>
          <w:szCs w:val="28"/>
        </w:rPr>
        <w:t>экономики</w:t>
      </w:r>
      <w:r w:rsidR="00825EB4">
        <w:rPr>
          <w:rFonts w:ascii="Times New Roman" w:hAnsi="Times New Roman" w:cs="Times New Roman"/>
          <w:sz w:val="28"/>
          <w:szCs w:val="28"/>
        </w:rPr>
        <w:t xml:space="preserve">, поэтому </w:t>
      </w:r>
      <w:r w:rsidR="00053CDD">
        <w:rPr>
          <w:rFonts w:ascii="Times New Roman" w:hAnsi="Times New Roman" w:cs="Times New Roman"/>
          <w:sz w:val="28"/>
          <w:szCs w:val="28"/>
        </w:rPr>
        <w:t xml:space="preserve">требует уточнения. Во-вторых, </w:t>
      </w:r>
      <w:r w:rsidR="00AD777C">
        <w:rPr>
          <w:rFonts w:ascii="Times New Roman" w:hAnsi="Times New Roman" w:cs="Times New Roman"/>
          <w:sz w:val="28"/>
          <w:szCs w:val="28"/>
        </w:rPr>
        <w:t>вариативность</w:t>
      </w:r>
      <w:r w:rsidR="00053CDD">
        <w:rPr>
          <w:rFonts w:ascii="Times New Roman" w:hAnsi="Times New Roman" w:cs="Times New Roman"/>
          <w:sz w:val="28"/>
          <w:szCs w:val="28"/>
        </w:rPr>
        <w:t xml:space="preserve"> использовани</w:t>
      </w:r>
      <w:r w:rsidR="00AD777C">
        <w:rPr>
          <w:rFonts w:ascii="Times New Roman" w:hAnsi="Times New Roman" w:cs="Times New Roman"/>
          <w:sz w:val="28"/>
          <w:szCs w:val="28"/>
        </w:rPr>
        <w:t>я</w:t>
      </w:r>
      <w:r w:rsidR="00053CDD">
        <w:rPr>
          <w:rFonts w:ascii="Times New Roman" w:hAnsi="Times New Roman" w:cs="Times New Roman"/>
          <w:sz w:val="28"/>
          <w:szCs w:val="28"/>
        </w:rPr>
        <w:t xml:space="preserve"> высокотехнологичных решений и быстрые темпы внедрения информационных технологий </w:t>
      </w:r>
      <w:r w:rsidR="00AD777C">
        <w:rPr>
          <w:rFonts w:ascii="Times New Roman" w:hAnsi="Times New Roman" w:cs="Times New Roman"/>
          <w:sz w:val="28"/>
          <w:szCs w:val="28"/>
        </w:rPr>
        <w:t>о</w:t>
      </w:r>
      <w:r w:rsidR="00053CDD">
        <w:rPr>
          <w:rFonts w:ascii="Times New Roman" w:hAnsi="Times New Roman" w:cs="Times New Roman"/>
          <w:sz w:val="28"/>
          <w:szCs w:val="28"/>
        </w:rPr>
        <w:t>сложн</w:t>
      </w:r>
      <w:r w:rsidR="00AD777C">
        <w:rPr>
          <w:rFonts w:ascii="Times New Roman" w:hAnsi="Times New Roman" w:cs="Times New Roman"/>
          <w:sz w:val="28"/>
          <w:szCs w:val="28"/>
        </w:rPr>
        <w:t>яют</w:t>
      </w:r>
      <w:r w:rsidR="00053CDD">
        <w:rPr>
          <w:rFonts w:ascii="Times New Roman" w:hAnsi="Times New Roman" w:cs="Times New Roman"/>
          <w:sz w:val="28"/>
          <w:szCs w:val="28"/>
        </w:rPr>
        <w:t xml:space="preserve"> определ</w:t>
      </w:r>
      <w:r w:rsidR="00AD777C">
        <w:rPr>
          <w:rFonts w:ascii="Times New Roman" w:hAnsi="Times New Roman" w:cs="Times New Roman"/>
          <w:sz w:val="28"/>
          <w:szCs w:val="28"/>
        </w:rPr>
        <w:t>ение</w:t>
      </w:r>
      <w:r w:rsidR="00053CDD">
        <w:rPr>
          <w:rFonts w:ascii="Times New Roman" w:hAnsi="Times New Roman" w:cs="Times New Roman"/>
          <w:sz w:val="28"/>
          <w:szCs w:val="28"/>
        </w:rPr>
        <w:t xml:space="preserve"> состав</w:t>
      </w:r>
      <w:r w:rsidR="00AD777C">
        <w:rPr>
          <w:rFonts w:ascii="Times New Roman" w:hAnsi="Times New Roman" w:cs="Times New Roman"/>
          <w:sz w:val="28"/>
          <w:szCs w:val="28"/>
        </w:rPr>
        <w:t>а</w:t>
      </w:r>
      <w:r w:rsidR="00053CDD">
        <w:rPr>
          <w:rFonts w:ascii="Times New Roman" w:hAnsi="Times New Roman" w:cs="Times New Roman"/>
          <w:sz w:val="28"/>
          <w:szCs w:val="28"/>
        </w:rPr>
        <w:t xml:space="preserve"> информационного потенциала.</w:t>
      </w:r>
      <w:r w:rsidR="00825EB4">
        <w:rPr>
          <w:rFonts w:ascii="Times New Roman" w:hAnsi="Times New Roman" w:cs="Times New Roman"/>
          <w:sz w:val="28"/>
          <w:szCs w:val="28"/>
        </w:rPr>
        <w:t xml:space="preserve">  </w:t>
      </w:r>
      <w:r w:rsidR="00714BB2">
        <w:rPr>
          <w:rFonts w:ascii="Times New Roman" w:hAnsi="Times New Roman" w:cs="Times New Roman"/>
          <w:sz w:val="28"/>
          <w:szCs w:val="28"/>
        </w:rPr>
        <w:t>Все э</w:t>
      </w:r>
      <w:r w:rsidR="00A459BB">
        <w:rPr>
          <w:rFonts w:ascii="Times New Roman" w:hAnsi="Times New Roman" w:cs="Times New Roman"/>
          <w:sz w:val="28"/>
          <w:szCs w:val="28"/>
        </w:rPr>
        <w:t>то определяет актуальность темы исследования.</w:t>
      </w:r>
    </w:p>
    <w:p w14:paraId="4E7C050E" w14:textId="0FDA4797" w:rsidR="00044B2C" w:rsidRDefault="003F0C33" w:rsidP="000951DD">
      <w:pPr>
        <w:spacing w:after="0" w:line="240" w:lineRule="auto"/>
        <w:ind w:firstLine="708"/>
        <w:jc w:val="both"/>
      </w:pPr>
      <w:r>
        <w:rPr>
          <w:rFonts w:ascii="Times New Roman" w:hAnsi="Times New Roman" w:cs="Times New Roman"/>
          <w:sz w:val="28"/>
          <w:szCs w:val="28"/>
        </w:rPr>
        <w:lastRenderedPageBreak/>
        <w:t xml:space="preserve">Проведение </w:t>
      </w:r>
      <w:r w:rsidR="00290222">
        <w:rPr>
          <w:rFonts w:ascii="Times New Roman" w:hAnsi="Times New Roman" w:cs="Times New Roman"/>
          <w:sz w:val="28"/>
          <w:szCs w:val="28"/>
        </w:rPr>
        <w:t>оценки информационного потенциала</w:t>
      </w:r>
      <w:r w:rsidR="00A15ECE">
        <w:rPr>
          <w:rFonts w:ascii="Times New Roman" w:hAnsi="Times New Roman" w:cs="Times New Roman"/>
          <w:sz w:val="28"/>
          <w:szCs w:val="28"/>
        </w:rPr>
        <w:t xml:space="preserve"> </w:t>
      </w:r>
      <w:r w:rsidR="00714BB2" w:rsidRPr="005F1BD7">
        <w:rPr>
          <w:rFonts w:ascii="Times New Roman" w:hAnsi="Times New Roman" w:cs="Times New Roman"/>
          <w:sz w:val="28"/>
          <w:szCs w:val="28"/>
        </w:rPr>
        <w:t>позвол</w:t>
      </w:r>
      <w:r w:rsidR="00714BB2">
        <w:rPr>
          <w:rFonts w:ascii="Times New Roman" w:hAnsi="Times New Roman" w:cs="Times New Roman"/>
          <w:sz w:val="28"/>
          <w:szCs w:val="28"/>
        </w:rPr>
        <w:t>ит</w:t>
      </w:r>
      <w:r w:rsidR="00714BB2" w:rsidRPr="005F1BD7">
        <w:rPr>
          <w:rFonts w:ascii="Times New Roman" w:hAnsi="Times New Roman" w:cs="Times New Roman"/>
          <w:sz w:val="28"/>
          <w:szCs w:val="28"/>
        </w:rPr>
        <w:t xml:space="preserve"> определить </w:t>
      </w:r>
      <w:r w:rsidR="00714BB2">
        <w:rPr>
          <w:rFonts w:ascii="Times New Roman" w:hAnsi="Times New Roman" w:cs="Times New Roman"/>
          <w:sz w:val="28"/>
          <w:szCs w:val="28"/>
        </w:rPr>
        <w:t>его</w:t>
      </w:r>
      <w:r w:rsidR="00714BB2" w:rsidRPr="005F1BD7">
        <w:rPr>
          <w:rFonts w:ascii="Times New Roman" w:hAnsi="Times New Roman" w:cs="Times New Roman"/>
          <w:sz w:val="28"/>
          <w:szCs w:val="28"/>
        </w:rPr>
        <w:t xml:space="preserve"> структуру </w:t>
      </w:r>
      <w:r w:rsidR="00714BB2">
        <w:rPr>
          <w:rFonts w:ascii="Times New Roman" w:hAnsi="Times New Roman" w:cs="Times New Roman"/>
          <w:sz w:val="28"/>
          <w:szCs w:val="28"/>
        </w:rPr>
        <w:t>и</w:t>
      </w:r>
      <w:r w:rsidR="00290222">
        <w:rPr>
          <w:rFonts w:ascii="Times New Roman" w:hAnsi="Times New Roman" w:cs="Times New Roman"/>
          <w:sz w:val="28"/>
          <w:szCs w:val="28"/>
        </w:rPr>
        <w:t xml:space="preserve"> </w:t>
      </w:r>
      <w:r w:rsidR="005F1BD7" w:rsidRPr="005F1BD7">
        <w:rPr>
          <w:rFonts w:ascii="Times New Roman" w:hAnsi="Times New Roman" w:cs="Times New Roman"/>
          <w:sz w:val="28"/>
          <w:szCs w:val="28"/>
        </w:rPr>
        <w:t>системны</w:t>
      </w:r>
      <w:r w:rsidR="00714BB2">
        <w:rPr>
          <w:rFonts w:ascii="Times New Roman" w:hAnsi="Times New Roman" w:cs="Times New Roman"/>
          <w:sz w:val="28"/>
          <w:szCs w:val="28"/>
        </w:rPr>
        <w:t>е</w:t>
      </w:r>
      <w:r w:rsidR="005F1BD7" w:rsidRPr="005F1BD7">
        <w:rPr>
          <w:rFonts w:ascii="Times New Roman" w:hAnsi="Times New Roman" w:cs="Times New Roman"/>
          <w:sz w:val="28"/>
          <w:szCs w:val="28"/>
        </w:rPr>
        <w:t xml:space="preserve"> особенност</w:t>
      </w:r>
      <w:r w:rsidR="00714BB2">
        <w:rPr>
          <w:rFonts w:ascii="Times New Roman" w:hAnsi="Times New Roman" w:cs="Times New Roman"/>
          <w:sz w:val="28"/>
          <w:szCs w:val="28"/>
        </w:rPr>
        <w:t>и</w:t>
      </w:r>
      <w:r w:rsidR="00D41204">
        <w:rPr>
          <w:rFonts w:ascii="Times New Roman" w:hAnsi="Times New Roman" w:cs="Times New Roman"/>
          <w:sz w:val="28"/>
          <w:szCs w:val="28"/>
        </w:rPr>
        <w:t>, выявить ключевые факторы</w:t>
      </w:r>
      <w:r w:rsidR="005F1BD7" w:rsidRPr="005F1BD7">
        <w:rPr>
          <w:rFonts w:ascii="Times New Roman" w:hAnsi="Times New Roman" w:cs="Times New Roman"/>
          <w:sz w:val="28"/>
          <w:szCs w:val="28"/>
        </w:rPr>
        <w:t xml:space="preserve"> и направления е</w:t>
      </w:r>
      <w:r w:rsidR="00A15ECE">
        <w:rPr>
          <w:rFonts w:ascii="Times New Roman" w:hAnsi="Times New Roman" w:cs="Times New Roman"/>
          <w:sz w:val="28"/>
          <w:szCs w:val="28"/>
        </w:rPr>
        <w:t>го</w:t>
      </w:r>
      <w:r w:rsidR="005F1BD7" w:rsidRPr="005F1BD7">
        <w:rPr>
          <w:rFonts w:ascii="Times New Roman" w:hAnsi="Times New Roman" w:cs="Times New Roman"/>
          <w:sz w:val="28"/>
          <w:szCs w:val="28"/>
        </w:rPr>
        <w:t xml:space="preserve"> совершенствования, </w:t>
      </w:r>
      <w:r w:rsidR="00A15ECE">
        <w:rPr>
          <w:rFonts w:ascii="Times New Roman" w:hAnsi="Times New Roman" w:cs="Times New Roman"/>
          <w:sz w:val="28"/>
          <w:szCs w:val="28"/>
        </w:rPr>
        <w:t xml:space="preserve">которые </w:t>
      </w:r>
      <w:r w:rsidR="005F1BD7" w:rsidRPr="005F1BD7">
        <w:rPr>
          <w:rFonts w:ascii="Times New Roman" w:hAnsi="Times New Roman" w:cs="Times New Roman"/>
          <w:sz w:val="28"/>
          <w:szCs w:val="28"/>
        </w:rPr>
        <w:t>обеспеч</w:t>
      </w:r>
      <w:r w:rsidR="00A15ECE">
        <w:rPr>
          <w:rFonts w:ascii="Times New Roman" w:hAnsi="Times New Roman" w:cs="Times New Roman"/>
          <w:sz w:val="28"/>
          <w:szCs w:val="28"/>
        </w:rPr>
        <w:t>ат</w:t>
      </w:r>
      <w:r w:rsidR="005F1BD7" w:rsidRPr="005F1BD7">
        <w:rPr>
          <w:rFonts w:ascii="Times New Roman" w:hAnsi="Times New Roman" w:cs="Times New Roman"/>
          <w:sz w:val="28"/>
          <w:szCs w:val="28"/>
        </w:rPr>
        <w:t xml:space="preserve"> возможность практической реализации не только числового значения самих элементов потенциала, но и эффективност</w:t>
      </w:r>
      <w:r w:rsidR="00A15ECE">
        <w:rPr>
          <w:rFonts w:ascii="Times New Roman" w:hAnsi="Times New Roman" w:cs="Times New Roman"/>
          <w:sz w:val="28"/>
          <w:szCs w:val="28"/>
        </w:rPr>
        <w:t>и</w:t>
      </w:r>
      <w:r w:rsidR="005F1BD7" w:rsidRPr="005F1BD7">
        <w:rPr>
          <w:rFonts w:ascii="Times New Roman" w:hAnsi="Times New Roman" w:cs="Times New Roman"/>
          <w:sz w:val="28"/>
          <w:szCs w:val="28"/>
        </w:rPr>
        <w:t xml:space="preserve"> взаимодействия </w:t>
      </w:r>
      <w:r w:rsidR="00A15ECE">
        <w:rPr>
          <w:rFonts w:ascii="Times New Roman" w:hAnsi="Times New Roman" w:cs="Times New Roman"/>
          <w:sz w:val="28"/>
          <w:szCs w:val="28"/>
        </w:rPr>
        <w:t>его компонентов за счет интеграции</w:t>
      </w:r>
      <w:r w:rsidR="005F1BD7" w:rsidRPr="005F1BD7">
        <w:rPr>
          <w:rFonts w:ascii="Times New Roman" w:hAnsi="Times New Roman" w:cs="Times New Roman"/>
          <w:sz w:val="28"/>
          <w:szCs w:val="28"/>
        </w:rPr>
        <w:t>, увеличивающих производительн</w:t>
      </w:r>
      <w:r w:rsidR="004B585E">
        <w:rPr>
          <w:rFonts w:ascii="Times New Roman" w:hAnsi="Times New Roman" w:cs="Times New Roman"/>
          <w:sz w:val="28"/>
          <w:szCs w:val="28"/>
        </w:rPr>
        <w:t>ость</w:t>
      </w:r>
      <w:r w:rsidR="005F1BD7" w:rsidRPr="005F1BD7">
        <w:rPr>
          <w:rFonts w:ascii="Times New Roman" w:hAnsi="Times New Roman" w:cs="Times New Roman"/>
          <w:sz w:val="28"/>
          <w:szCs w:val="28"/>
        </w:rPr>
        <w:t xml:space="preserve"> </w:t>
      </w:r>
      <w:r w:rsidR="004B585E">
        <w:rPr>
          <w:rFonts w:ascii="Times New Roman" w:hAnsi="Times New Roman" w:cs="Times New Roman"/>
          <w:sz w:val="28"/>
          <w:szCs w:val="28"/>
        </w:rPr>
        <w:t>и конкуренто</w:t>
      </w:r>
      <w:r w:rsidR="005F1BD7" w:rsidRPr="005F1BD7">
        <w:rPr>
          <w:rFonts w:ascii="Times New Roman" w:hAnsi="Times New Roman" w:cs="Times New Roman"/>
          <w:sz w:val="28"/>
          <w:szCs w:val="28"/>
        </w:rPr>
        <w:t>способность</w:t>
      </w:r>
      <w:r w:rsidR="004B585E">
        <w:rPr>
          <w:rFonts w:ascii="Times New Roman" w:hAnsi="Times New Roman" w:cs="Times New Roman"/>
          <w:sz w:val="28"/>
          <w:szCs w:val="28"/>
        </w:rPr>
        <w:t xml:space="preserve"> фирмы</w:t>
      </w:r>
      <w:r w:rsidR="005F1BD7" w:rsidRPr="005F1BD7">
        <w:rPr>
          <w:rFonts w:ascii="Times New Roman" w:hAnsi="Times New Roman" w:cs="Times New Roman"/>
          <w:sz w:val="28"/>
          <w:szCs w:val="28"/>
        </w:rPr>
        <w:t>.</w:t>
      </w:r>
      <w:r w:rsidR="00044B2C" w:rsidRPr="00044B2C">
        <w:t xml:space="preserve"> </w:t>
      </w:r>
    </w:p>
    <w:p w14:paraId="06DABCBC" w14:textId="6BDC5236" w:rsidR="00866ED4" w:rsidRDefault="003B27B1" w:rsidP="00B23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Отталкиваясь от наиболее общего определения</w:t>
      </w:r>
      <w:r w:rsidR="00995606">
        <w:rPr>
          <w:rFonts w:ascii="Times New Roman" w:hAnsi="Times New Roman" w:cs="Times New Roman"/>
          <w:sz w:val="28"/>
          <w:szCs w:val="28"/>
        </w:rPr>
        <w:t>, понятие</w:t>
      </w:r>
      <w:r>
        <w:rPr>
          <w:rFonts w:ascii="Times New Roman" w:hAnsi="Times New Roman" w:cs="Times New Roman"/>
          <w:sz w:val="28"/>
          <w:szCs w:val="28"/>
        </w:rPr>
        <w:t xml:space="preserve"> </w:t>
      </w:r>
      <w:r w:rsidRPr="003B27B1">
        <w:rPr>
          <w:rFonts w:ascii="Times New Roman" w:hAnsi="Times New Roman" w:cs="Times New Roman"/>
          <w:sz w:val="28"/>
          <w:szCs w:val="28"/>
        </w:rPr>
        <w:t>«потенциал»</w:t>
      </w:r>
      <w:r w:rsidR="00995606">
        <w:rPr>
          <w:rFonts w:ascii="Times New Roman" w:hAnsi="Times New Roman" w:cs="Times New Roman"/>
          <w:sz w:val="28"/>
          <w:szCs w:val="28"/>
        </w:rPr>
        <w:t xml:space="preserve"> рассматривают</w:t>
      </w:r>
      <w:r w:rsidRPr="003B27B1">
        <w:rPr>
          <w:rFonts w:ascii="Times New Roman" w:hAnsi="Times New Roman" w:cs="Times New Roman"/>
          <w:sz w:val="28"/>
          <w:szCs w:val="28"/>
        </w:rPr>
        <w:t xml:space="preserve"> </w:t>
      </w:r>
      <w:r>
        <w:rPr>
          <w:rFonts w:ascii="Times New Roman" w:hAnsi="Times New Roman" w:cs="Times New Roman"/>
          <w:sz w:val="28"/>
          <w:szCs w:val="28"/>
        </w:rPr>
        <w:t>как</w:t>
      </w:r>
      <w:r w:rsidRPr="003B27B1">
        <w:rPr>
          <w:rFonts w:ascii="Times New Roman" w:hAnsi="Times New Roman" w:cs="Times New Roman"/>
          <w:sz w:val="28"/>
          <w:szCs w:val="28"/>
        </w:rPr>
        <w:t xml:space="preserve"> </w:t>
      </w:r>
      <w:r>
        <w:rPr>
          <w:rFonts w:ascii="Times New Roman" w:hAnsi="Times New Roman" w:cs="Times New Roman"/>
          <w:sz w:val="28"/>
          <w:szCs w:val="28"/>
        </w:rPr>
        <w:t xml:space="preserve">совокупность </w:t>
      </w:r>
      <w:r w:rsidRPr="003B27B1">
        <w:rPr>
          <w:rFonts w:ascii="Times New Roman" w:hAnsi="Times New Roman" w:cs="Times New Roman"/>
          <w:sz w:val="28"/>
          <w:szCs w:val="28"/>
        </w:rPr>
        <w:t>источник</w:t>
      </w:r>
      <w:r>
        <w:rPr>
          <w:rFonts w:ascii="Times New Roman" w:hAnsi="Times New Roman" w:cs="Times New Roman"/>
          <w:sz w:val="28"/>
          <w:szCs w:val="28"/>
        </w:rPr>
        <w:t>ов</w:t>
      </w:r>
      <w:r w:rsidRPr="003B27B1">
        <w:rPr>
          <w:rFonts w:ascii="Times New Roman" w:hAnsi="Times New Roman" w:cs="Times New Roman"/>
          <w:sz w:val="28"/>
          <w:szCs w:val="28"/>
        </w:rPr>
        <w:t>, возможност</w:t>
      </w:r>
      <w:r>
        <w:rPr>
          <w:rFonts w:ascii="Times New Roman" w:hAnsi="Times New Roman" w:cs="Times New Roman"/>
          <w:sz w:val="28"/>
          <w:szCs w:val="28"/>
        </w:rPr>
        <w:t>ей</w:t>
      </w:r>
      <w:r w:rsidRPr="003B27B1">
        <w:rPr>
          <w:rFonts w:ascii="Times New Roman" w:hAnsi="Times New Roman" w:cs="Times New Roman"/>
          <w:sz w:val="28"/>
          <w:szCs w:val="28"/>
        </w:rPr>
        <w:t>, средств, запас</w:t>
      </w:r>
      <w:r>
        <w:rPr>
          <w:rFonts w:ascii="Times New Roman" w:hAnsi="Times New Roman" w:cs="Times New Roman"/>
          <w:sz w:val="28"/>
          <w:szCs w:val="28"/>
        </w:rPr>
        <w:t>ов</w:t>
      </w:r>
      <w:r w:rsidRPr="003B27B1">
        <w:rPr>
          <w:rFonts w:ascii="Times New Roman" w:hAnsi="Times New Roman" w:cs="Times New Roman"/>
          <w:sz w:val="28"/>
          <w:szCs w:val="28"/>
        </w:rPr>
        <w:t>,</w:t>
      </w:r>
      <w:r>
        <w:rPr>
          <w:rFonts w:ascii="Times New Roman" w:hAnsi="Times New Roman" w:cs="Times New Roman"/>
          <w:sz w:val="28"/>
          <w:szCs w:val="28"/>
        </w:rPr>
        <w:t xml:space="preserve"> в том числе скрытых, но существующих,</w:t>
      </w:r>
      <w:r w:rsidRPr="003B27B1">
        <w:rPr>
          <w:rFonts w:ascii="Times New Roman" w:hAnsi="Times New Roman" w:cs="Times New Roman"/>
          <w:sz w:val="28"/>
          <w:szCs w:val="28"/>
        </w:rPr>
        <w:t xml:space="preserve"> которые могут быть использованы для решения какой-либо задачи, достижения определенной </w:t>
      </w:r>
      <w:r w:rsidRPr="00000D93">
        <w:rPr>
          <w:rFonts w:ascii="Times New Roman" w:hAnsi="Times New Roman" w:cs="Times New Roman"/>
          <w:sz w:val="28"/>
          <w:szCs w:val="28"/>
        </w:rPr>
        <w:t>цели</w:t>
      </w:r>
      <w:r w:rsidR="00995606" w:rsidRPr="00000D93">
        <w:rPr>
          <w:rFonts w:ascii="Times New Roman" w:hAnsi="Times New Roman" w:cs="Times New Roman"/>
          <w:sz w:val="28"/>
          <w:szCs w:val="28"/>
        </w:rPr>
        <w:t xml:space="preserve"> [</w:t>
      </w:r>
      <w:r w:rsidR="00EB0709" w:rsidRPr="00EB0709">
        <w:rPr>
          <w:rFonts w:ascii="Times New Roman" w:hAnsi="Times New Roman" w:cs="Times New Roman"/>
          <w:sz w:val="28"/>
          <w:szCs w:val="28"/>
        </w:rPr>
        <w:t>9</w:t>
      </w:r>
      <w:r w:rsidR="00995606" w:rsidRPr="00000D93">
        <w:rPr>
          <w:rFonts w:ascii="Times New Roman" w:hAnsi="Times New Roman" w:cs="Times New Roman"/>
          <w:sz w:val="28"/>
          <w:szCs w:val="28"/>
        </w:rPr>
        <w:t>]</w:t>
      </w:r>
      <w:r w:rsidRPr="00000D93">
        <w:rPr>
          <w:rFonts w:ascii="Times New Roman" w:hAnsi="Times New Roman" w:cs="Times New Roman"/>
          <w:sz w:val="28"/>
          <w:szCs w:val="28"/>
        </w:rPr>
        <w:t>.</w:t>
      </w:r>
      <w:r w:rsidRPr="003B27B1">
        <w:rPr>
          <w:rFonts w:ascii="Times New Roman" w:hAnsi="Times New Roman" w:cs="Times New Roman"/>
          <w:sz w:val="28"/>
          <w:szCs w:val="28"/>
        </w:rPr>
        <w:t xml:space="preserve"> </w:t>
      </w:r>
      <w:r w:rsidR="00866ED4">
        <w:rPr>
          <w:rFonts w:ascii="Times New Roman" w:hAnsi="Times New Roman" w:cs="Times New Roman"/>
          <w:sz w:val="28"/>
          <w:szCs w:val="28"/>
        </w:rPr>
        <w:t>В</w:t>
      </w:r>
      <w:r w:rsidRPr="003B27B1">
        <w:rPr>
          <w:rFonts w:ascii="Times New Roman" w:hAnsi="Times New Roman" w:cs="Times New Roman"/>
          <w:sz w:val="28"/>
          <w:szCs w:val="28"/>
        </w:rPr>
        <w:t xml:space="preserve"> теории потенциалов </w:t>
      </w:r>
      <w:r w:rsidR="00866ED4">
        <w:rPr>
          <w:rFonts w:ascii="Times New Roman" w:hAnsi="Times New Roman" w:cs="Times New Roman"/>
          <w:sz w:val="28"/>
          <w:szCs w:val="28"/>
        </w:rPr>
        <w:t>обобщающим показателем называют</w:t>
      </w:r>
      <w:r w:rsidRPr="003B27B1">
        <w:rPr>
          <w:rFonts w:ascii="Times New Roman" w:hAnsi="Times New Roman" w:cs="Times New Roman"/>
          <w:sz w:val="28"/>
          <w:szCs w:val="28"/>
        </w:rPr>
        <w:t xml:space="preserve"> экономический потенциал предприятия. В широком смысле экономический потенциал </w:t>
      </w:r>
      <w:r w:rsidR="00866ED4">
        <w:rPr>
          <w:rFonts w:ascii="Times New Roman" w:hAnsi="Times New Roman" w:cs="Times New Roman"/>
          <w:sz w:val="28"/>
          <w:szCs w:val="28"/>
        </w:rPr>
        <w:t>–</w:t>
      </w:r>
      <w:r w:rsidRPr="003B27B1">
        <w:rPr>
          <w:rFonts w:ascii="Times New Roman" w:hAnsi="Times New Roman" w:cs="Times New Roman"/>
          <w:sz w:val="28"/>
          <w:szCs w:val="28"/>
        </w:rPr>
        <w:t xml:space="preserve"> это совокупная способность экономической единицы к производству, строительству, вложениям, оказанию услуг и осуществлению любой другой экономико-социальной функции</w:t>
      </w:r>
      <w:r w:rsidR="00995606">
        <w:rPr>
          <w:rFonts w:ascii="Times New Roman" w:hAnsi="Times New Roman" w:cs="Times New Roman"/>
          <w:sz w:val="28"/>
          <w:szCs w:val="28"/>
        </w:rPr>
        <w:t xml:space="preserve"> </w:t>
      </w:r>
      <w:r w:rsidR="00995606" w:rsidRPr="004C1102">
        <w:rPr>
          <w:rFonts w:ascii="Times New Roman" w:hAnsi="Times New Roman" w:cs="Times New Roman"/>
          <w:sz w:val="28"/>
          <w:szCs w:val="28"/>
        </w:rPr>
        <w:t>[</w:t>
      </w:r>
      <w:r w:rsidR="00D30FDF" w:rsidRPr="004C1102">
        <w:rPr>
          <w:rFonts w:ascii="Times New Roman" w:hAnsi="Times New Roman" w:cs="Times New Roman"/>
          <w:sz w:val="28"/>
          <w:szCs w:val="28"/>
        </w:rPr>
        <w:t>6</w:t>
      </w:r>
      <w:r w:rsidR="00995606" w:rsidRPr="004C1102">
        <w:rPr>
          <w:rFonts w:ascii="Times New Roman" w:hAnsi="Times New Roman" w:cs="Times New Roman"/>
          <w:sz w:val="28"/>
          <w:szCs w:val="28"/>
        </w:rPr>
        <w:t>]</w:t>
      </w:r>
      <w:r w:rsidRPr="004C1102">
        <w:rPr>
          <w:rFonts w:ascii="Times New Roman" w:hAnsi="Times New Roman" w:cs="Times New Roman"/>
          <w:sz w:val="28"/>
          <w:szCs w:val="28"/>
        </w:rPr>
        <w:t>.</w:t>
      </w:r>
      <w:r w:rsidRPr="003B27B1">
        <w:rPr>
          <w:rFonts w:ascii="Times New Roman" w:hAnsi="Times New Roman" w:cs="Times New Roman"/>
          <w:sz w:val="28"/>
          <w:szCs w:val="28"/>
        </w:rPr>
        <w:t xml:space="preserve"> </w:t>
      </w:r>
      <w:r w:rsidR="00866ED4">
        <w:rPr>
          <w:rFonts w:ascii="Times New Roman" w:hAnsi="Times New Roman" w:cs="Times New Roman"/>
          <w:sz w:val="28"/>
          <w:szCs w:val="28"/>
        </w:rPr>
        <w:t>В структуре обобщающего экономического потенциала большинство авторов выделяют:</w:t>
      </w:r>
      <w:r w:rsidR="005A4274">
        <w:rPr>
          <w:rFonts w:ascii="Times New Roman" w:hAnsi="Times New Roman" w:cs="Times New Roman"/>
          <w:sz w:val="28"/>
          <w:szCs w:val="28"/>
        </w:rPr>
        <w:t xml:space="preserve"> </w:t>
      </w:r>
      <w:r w:rsidR="00866ED4" w:rsidRPr="009D728C">
        <w:rPr>
          <w:rFonts w:ascii="Times New Roman" w:hAnsi="Times New Roman" w:cs="Times New Roman"/>
          <w:i/>
          <w:sz w:val="28"/>
          <w:szCs w:val="28"/>
        </w:rPr>
        <w:t>финансовый потенциал</w:t>
      </w:r>
      <w:r w:rsidR="005A4274">
        <w:rPr>
          <w:rFonts w:ascii="Times New Roman" w:hAnsi="Times New Roman" w:cs="Times New Roman"/>
          <w:sz w:val="28"/>
          <w:szCs w:val="28"/>
        </w:rPr>
        <w:t xml:space="preserve"> – денежные активы предприятия; </w:t>
      </w:r>
      <w:r w:rsidR="005A4274" w:rsidRPr="009D728C">
        <w:rPr>
          <w:rFonts w:ascii="Times New Roman" w:hAnsi="Times New Roman" w:cs="Times New Roman"/>
          <w:i/>
          <w:sz w:val="28"/>
          <w:szCs w:val="28"/>
        </w:rPr>
        <w:t>п</w:t>
      </w:r>
      <w:r w:rsidR="00866ED4" w:rsidRPr="009D728C">
        <w:rPr>
          <w:rFonts w:ascii="Times New Roman" w:hAnsi="Times New Roman" w:cs="Times New Roman"/>
          <w:i/>
          <w:sz w:val="28"/>
          <w:szCs w:val="28"/>
        </w:rPr>
        <w:t>роизводственный потенциал</w:t>
      </w:r>
      <w:r w:rsidR="005A4274">
        <w:rPr>
          <w:rFonts w:ascii="Times New Roman" w:hAnsi="Times New Roman" w:cs="Times New Roman"/>
          <w:sz w:val="28"/>
          <w:szCs w:val="28"/>
        </w:rPr>
        <w:t xml:space="preserve"> – совокупность ресурсов предприятия; </w:t>
      </w:r>
      <w:r w:rsidR="00866ED4" w:rsidRPr="009D728C">
        <w:rPr>
          <w:rFonts w:ascii="Times New Roman" w:hAnsi="Times New Roman" w:cs="Times New Roman"/>
          <w:i/>
          <w:sz w:val="28"/>
          <w:szCs w:val="28"/>
        </w:rPr>
        <w:t>кадровый потенциал</w:t>
      </w:r>
      <w:r w:rsidR="005A4274">
        <w:rPr>
          <w:rFonts w:ascii="Times New Roman" w:hAnsi="Times New Roman" w:cs="Times New Roman"/>
          <w:sz w:val="28"/>
          <w:szCs w:val="28"/>
        </w:rPr>
        <w:t xml:space="preserve"> – возможности  и способности работников реализовать свои умения в рамках деятельности организации; </w:t>
      </w:r>
      <w:r w:rsidR="00866ED4" w:rsidRPr="009D728C">
        <w:rPr>
          <w:rFonts w:ascii="Times New Roman" w:hAnsi="Times New Roman" w:cs="Times New Roman"/>
          <w:i/>
          <w:sz w:val="28"/>
          <w:szCs w:val="28"/>
        </w:rPr>
        <w:t>научно-технический потенциал</w:t>
      </w:r>
      <w:r w:rsidR="005A4274">
        <w:rPr>
          <w:rFonts w:ascii="Times New Roman" w:hAnsi="Times New Roman" w:cs="Times New Roman"/>
          <w:sz w:val="28"/>
          <w:szCs w:val="28"/>
        </w:rPr>
        <w:t xml:space="preserve"> – возможности повышения эффективности работы предприятия за счет средств НТП; </w:t>
      </w:r>
      <w:r w:rsidR="00866ED4" w:rsidRPr="009D728C">
        <w:rPr>
          <w:rFonts w:ascii="Times New Roman" w:hAnsi="Times New Roman" w:cs="Times New Roman"/>
          <w:i/>
          <w:sz w:val="28"/>
          <w:szCs w:val="28"/>
        </w:rPr>
        <w:t>инновационный потенциал</w:t>
      </w:r>
      <w:r w:rsidR="005A4274">
        <w:rPr>
          <w:rFonts w:ascii="Times New Roman" w:hAnsi="Times New Roman" w:cs="Times New Roman"/>
          <w:sz w:val="28"/>
          <w:szCs w:val="28"/>
        </w:rPr>
        <w:t xml:space="preserve"> – проведение НИОКР, создание принципиально новых продуктов и услуг; </w:t>
      </w:r>
      <w:r w:rsidR="00866ED4" w:rsidRPr="009D728C">
        <w:rPr>
          <w:rFonts w:ascii="Times New Roman" w:hAnsi="Times New Roman" w:cs="Times New Roman"/>
          <w:i/>
          <w:sz w:val="28"/>
          <w:szCs w:val="28"/>
        </w:rPr>
        <w:t>маркетинговый потенциал</w:t>
      </w:r>
      <w:r w:rsidR="00866ED4">
        <w:rPr>
          <w:rFonts w:ascii="Times New Roman" w:hAnsi="Times New Roman" w:cs="Times New Roman"/>
          <w:sz w:val="28"/>
          <w:szCs w:val="28"/>
        </w:rPr>
        <w:t xml:space="preserve"> </w:t>
      </w:r>
      <w:r w:rsidR="00B23BF5">
        <w:rPr>
          <w:rFonts w:ascii="Times New Roman" w:hAnsi="Times New Roman" w:cs="Times New Roman"/>
          <w:sz w:val="28"/>
          <w:szCs w:val="28"/>
        </w:rPr>
        <w:t xml:space="preserve">– мониторинг данных о клиентах и поставщиках, конъюнктуре рынка и сервисной, сбытовой сетях </w:t>
      </w:r>
      <w:r w:rsidR="00866ED4" w:rsidRPr="00200152">
        <w:rPr>
          <w:rFonts w:ascii="Times New Roman" w:hAnsi="Times New Roman" w:cs="Times New Roman"/>
          <w:sz w:val="28"/>
          <w:szCs w:val="28"/>
        </w:rPr>
        <w:t>(рис</w:t>
      </w:r>
      <w:r w:rsidR="00A15C85" w:rsidRPr="00200152">
        <w:rPr>
          <w:rFonts w:ascii="Times New Roman" w:hAnsi="Times New Roman" w:cs="Times New Roman"/>
          <w:sz w:val="28"/>
          <w:szCs w:val="28"/>
        </w:rPr>
        <w:t>.</w:t>
      </w:r>
      <w:r w:rsidR="00866ED4" w:rsidRPr="00200152">
        <w:rPr>
          <w:rFonts w:ascii="Times New Roman" w:hAnsi="Times New Roman" w:cs="Times New Roman"/>
          <w:sz w:val="28"/>
          <w:szCs w:val="28"/>
        </w:rPr>
        <w:t xml:space="preserve"> 1)</w:t>
      </w:r>
      <w:r w:rsidR="00995606" w:rsidRPr="00200152">
        <w:rPr>
          <w:rFonts w:ascii="Times New Roman" w:hAnsi="Times New Roman" w:cs="Times New Roman"/>
          <w:sz w:val="28"/>
          <w:szCs w:val="28"/>
        </w:rPr>
        <w:t xml:space="preserve"> </w:t>
      </w:r>
      <w:r w:rsidR="00995606" w:rsidRPr="00000D93">
        <w:rPr>
          <w:rFonts w:ascii="Times New Roman" w:hAnsi="Times New Roman" w:cs="Times New Roman"/>
          <w:sz w:val="28"/>
          <w:szCs w:val="28"/>
        </w:rPr>
        <w:t>[</w:t>
      </w:r>
      <w:r w:rsidR="00D30FDF" w:rsidRPr="00000D93">
        <w:rPr>
          <w:rFonts w:ascii="Times New Roman" w:hAnsi="Times New Roman" w:cs="Times New Roman"/>
          <w:sz w:val="28"/>
          <w:szCs w:val="28"/>
        </w:rPr>
        <w:t>1</w:t>
      </w:r>
      <w:r w:rsidR="00995606" w:rsidRPr="00000D93">
        <w:rPr>
          <w:rFonts w:ascii="Times New Roman" w:hAnsi="Times New Roman" w:cs="Times New Roman"/>
          <w:sz w:val="28"/>
          <w:szCs w:val="28"/>
        </w:rPr>
        <w:t>]</w:t>
      </w:r>
      <w:r w:rsidR="00866ED4" w:rsidRPr="00000D93">
        <w:rPr>
          <w:rFonts w:ascii="Times New Roman" w:hAnsi="Times New Roman" w:cs="Times New Roman"/>
          <w:sz w:val="28"/>
          <w:szCs w:val="28"/>
        </w:rPr>
        <w:t>.</w:t>
      </w:r>
    </w:p>
    <w:p w14:paraId="2238DD81" w14:textId="77777777" w:rsidR="00A15C85" w:rsidRDefault="00A15C85" w:rsidP="00B23BF5">
      <w:pPr>
        <w:spacing w:after="0" w:line="240" w:lineRule="auto"/>
        <w:ind w:firstLine="708"/>
        <w:jc w:val="both"/>
        <w:rPr>
          <w:rFonts w:ascii="Times New Roman" w:hAnsi="Times New Roman" w:cs="Times New Roman"/>
          <w:sz w:val="28"/>
          <w:szCs w:val="28"/>
        </w:rPr>
      </w:pPr>
    </w:p>
    <w:p w14:paraId="10873930" w14:textId="77777777" w:rsidR="00866ED4" w:rsidRPr="00866ED4" w:rsidRDefault="008F22EE" w:rsidP="00866ED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028EE5" wp14:editId="4D30AF59">
            <wp:extent cx="5460521" cy="2743200"/>
            <wp:effectExtent l="0" t="3810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A9655FB" w14:textId="77777777" w:rsidR="00A15C85" w:rsidRDefault="00A15C85" w:rsidP="00866ED4">
      <w:pPr>
        <w:spacing w:after="0" w:line="240" w:lineRule="auto"/>
        <w:jc w:val="center"/>
        <w:rPr>
          <w:rFonts w:ascii="Times New Roman" w:hAnsi="Times New Roman" w:cs="Times New Roman"/>
          <w:sz w:val="28"/>
          <w:szCs w:val="28"/>
        </w:rPr>
      </w:pPr>
    </w:p>
    <w:p w14:paraId="2EA9A574" w14:textId="04B9A8BB" w:rsidR="00866ED4" w:rsidRPr="004F66C6" w:rsidRDefault="00866ED4" w:rsidP="00866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 – Структура совокупного экономического потенциала предприятия</w:t>
      </w:r>
      <w:r w:rsidR="004F66C6">
        <w:rPr>
          <w:rFonts w:ascii="Times New Roman" w:hAnsi="Times New Roman" w:cs="Times New Roman"/>
          <w:sz w:val="28"/>
          <w:szCs w:val="28"/>
        </w:rPr>
        <w:t xml:space="preserve"> </w:t>
      </w:r>
    </w:p>
    <w:p w14:paraId="746D8042" w14:textId="77777777" w:rsidR="00A15C85" w:rsidRDefault="00A15C85" w:rsidP="00FA32E8">
      <w:pPr>
        <w:spacing w:after="0" w:line="240" w:lineRule="auto"/>
        <w:ind w:firstLine="708"/>
        <w:jc w:val="both"/>
        <w:rPr>
          <w:rFonts w:ascii="Times New Roman" w:hAnsi="Times New Roman" w:cs="Times New Roman"/>
          <w:sz w:val="28"/>
          <w:szCs w:val="28"/>
        </w:rPr>
      </w:pPr>
    </w:p>
    <w:p w14:paraId="3D3D23C4" w14:textId="53FA0D4A" w:rsidR="00F85F9E" w:rsidRDefault="00FA32E8" w:rsidP="00FA3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на сегодняшний день </w:t>
      </w:r>
      <w:r w:rsidR="00E20CBB">
        <w:rPr>
          <w:rFonts w:ascii="Times New Roman" w:hAnsi="Times New Roman" w:cs="Times New Roman"/>
          <w:sz w:val="28"/>
          <w:szCs w:val="28"/>
        </w:rPr>
        <w:t xml:space="preserve">термин «информационный потенциал» не имеет широкого распространения в </w:t>
      </w:r>
      <w:r w:rsidR="00E20CBB">
        <w:rPr>
          <w:rFonts w:ascii="Times New Roman" w:hAnsi="Times New Roman" w:cs="Times New Roman"/>
          <w:sz w:val="28"/>
          <w:szCs w:val="28"/>
        </w:rPr>
        <w:lastRenderedPageBreak/>
        <w:t xml:space="preserve">экономической литературе и часто характеризуется как система </w:t>
      </w:r>
      <w:r>
        <w:rPr>
          <w:rFonts w:ascii="Times New Roman" w:hAnsi="Times New Roman" w:cs="Times New Roman"/>
          <w:sz w:val="28"/>
          <w:szCs w:val="28"/>
        </w:rPr>
        <w:t>информационн</w:t>
      </w:r>
      <w:r w:rsidR="00E20CBB">
        <w:rPr>
          <w:rFonts w:ascii="Times New Roman" w:hAnsi="Times New Roman" w:cs="Times New Roman"/>
          <w:sz w:val="28"/>
          <w:szCs w:val="28"/>
        </w:rPr>
        <w:t>ых</w:t>
      </w:r>
      <w:r>
        <w:rPr>
          <w:rFonts w:ascii="Times New Roman" w:hAnsi="Times New Roman" w:cs="Times New Roman"/>
          <w:sz w:val="28"/>
          <w:szCs w:val="28"/>
        </w:rPr>
        <w:t xml:space="preserve"> </w:t>
      </w:r>
      <w:r w:rsidR="00E20CBB">
        <w:rPr>
          <w:rFonts w:ascii="Times New Roman" w:hAnsi="Times New Roman" w:cs="Times New Roman"/>
          <w:sz w:val="28"/>
          <w:szCs w:val="28"/>
        </w:rPr>
        <w:t xml:space="preserve">ресурсов производства и управления в рамках </w:t>
      </w:r>
      <w:r>
        <w:rPr>
          <w:rFonts w:ascii="Times New Roman" w:hAnsi="Times New Roman" w:cs="Times New Roman"/>
          <w:sz w:val="28"/>
          <w:szCs w:val="28"/>
        </w:rPr>
        <w:t>производственного потенциала.</w:t>
      </w:r>
      <w:r w:rsidR="00436C68">
        <w:rPr>
          <w:rFonts w:ascii="Times New Roman" w:hAnsi="Times New Roman" w:cs="Times New Roman"/>
          <w:sz w:val="28"/>
          <w:szCs w:val="28"/>
        </w:rPr>
        <w:t xml:space="preserve"> </w:t>
      </w:r>
      <w:r w:rsidR="00F85F9E" w:rsidRPr="00F85F9E">
        <w:rPr>
          <w:rFonts w:ascii="Times New Roman" w:hAnsi="Times New Roman" w:cs="Times New Roman"/>
          <w:sz w:val="28"/>
          <w:szCs w:val="28"/>
        </w:rPr>
        <w:t>Автор считает целесообразным выделить информационн</w:t>
      </w:r>
      <w:r w:rsidR="00A1444B">
        <w:rPr>
          <w:rFonts w:ascii="Times New Roman" w:hAnsi="Times New Roman" w:cs="Times New Roman"/>
          <w:sz w:val="28"/>
          <w:szCs w:val="28"/>
        </w:rPr>
        <w:t>ый</w:t>
      </w:r>
      <w:r w:rsidR="00F85F9E" w:rsidRPr="00F85F9E">
        <w:rPr>
          <w:rFonts w:ascii="Times New Roman" w:hAnsi="Times New Roman" w:cs="Times New Roman"/>
          <w:sz w:val="28"/>
          <w:szCs w:val="28"/>
        </w:rPr>
        <w:t xml:space="preserve"> потенциала как самостоятельную экономическую категорию</w:t>
      </w:r>
      <w:r w:rsidR="00F85F9E">
        <w:rPr>
          <w:rFonts w:ascii="Times New Roman" w:hAnsi="Times New Roman" w:cs="Times New Roman"/>
          <w:sz w:val="28"/>
          <w:szCs w:val="28"/>
        </w:rPr>
        <w:t xml:space="preserve">. </w:t>
      </w:r>
    </w:p>
    <w:p w14:paraId="6D91DAC3" w14:textId="77777777" w:rsidR="00F85F9E" w:rsidRPr="00695D00" w:rsidRDefault="00F85F9E" w:rsidP="00F85F9E">
      <w:pPr>
        <w:spacing w:after="0" w:line="240" w:lineRule="auto"/>
        <w:ind w:firstLine="708"/>
        <w:jc w:val="both"/>
        <w:rPr>
          <w:rFonts w:ascii="Times New Roman" w:hAnsi="Times New Roman" w:cs="Times New Roman"/>
          <w:sz w:val="28"/>
          <w:szCs w:val="28"/>
        </w:rPr>
      </w:pPr>
      <w:r w:rsidRPr="00695D00">
        <w:rPr>
          <w:rFonts w:ascii="Times New Roman" w:hAnsi="Times New Roman" w:cs="Times New Roman"/>
          <w:sz w:val="28"/>
          <w:szCs w:val="28"/>
        </w:rPr>
        <w:t xml:space="preserve">В нашем понимании, </w:t>
      </w:r>
      <w:r w:rsidRPr="003B2E75">
        <w:rPr>
          <w:rFonts w:ascii="Times New Roman" w:hAnsi="Times New Roman" w:cs="Times New Roman"/>
          <w:i/>
          <w:sz w:val="28"/>
          <w:szCs w:val="28"/>
        </w:rPr>
        <w:t>информационный потенциал</w:t>
      </w:r>
      <w:r>
        <w:rPr>
          <w:rFonts w:ascii="Times New Roman" w:hAnsi="Times New Roman" w:cs="Times New Roman"/>
          <w:sz w:val="28"/>
          <w:szCs w:val="28"/>
        </w:rPr>
        <w:t xml:space="preserve"> – </w:t>
      </w:r>
      <w:r w:rsidRPr="00695D00">
        <w:rPr>
          <w:rFonts w:ascii="Times New Roman" w:hAnsi="Times New Roman" w:cs="Times New Roman"/>
          <w:sz w:val="28"/>
          <w:szCs w:val="28"/>
        </w:rPr>
        <w:t>это</w:t>
      </w:r>
      <w:r>
        <w:rPr>
          <w:rFonts w:ascii="Times New Roman" w:hAnsi="Times New Roman" w:cs="Times New Roman"/>
          <w:sz w:val="28"/>
          <w:szCs w:val="28"/>
        </w:rPr>
        <w:t xml:space="preserve"> </w:t>
      </w:r>
      <w:r w:rsidRPr="00695D00">
        <w:rPr>
          <w:rFonts w:ascii="Times New Roman" w:hAnsi="Times New Roman" w:cs="Times New Roman"/>
          <w:sz w:val="28"/>
          <w:szCs w:val="28"/>
        </w:rPr>
        <w:t>совокупность</w:t>
      </w:r>
      <w:r>
        <w:rPr>
          <w:rFonts w:ascii="Times New Roman" w:hAnsi="Times New Roman" w:cs="Times New Roman"/>
          <w:sz w:val="28"/>
          <w:szCs w:val="28"/>
        </w:rPr>
        <w:t xml:space="preserve"> средств, методов, условий, а также программного обеспечения, позволяющих</w:t>
      </w:r>
      <w:r w:rsidRPr="00695D00">
        <w:rPr>
          <w:rFonts w:ascii="Times New Roman" w:hAnsi="Times New Roman" w:cs="Times New Roman"/>
          <w:sz w:val="28"/>
          <w:szCs w:val="28"/>
        </w:rPr>
        <w:t xml:space="preserve"> </w:t>
      </w:r>
      <w:r>
        <w:rPr>
          <w:rFonts w:ascii="Times New Roman" w:hAnsi="Times New Roman" w:cs="Times New Roman"/>
          <w:sz w:val="28"/>
          <w:szCs w:val="28"/>
        </w:rPr>
        <w:t>получать,</w:t>
      </w:r>
      <w:r w:rsidR="007B3DA8">
        <w:rPr>
          <w:rFonts w:ascii="Times New Roman" w:hAnsi="Times New Roman" w:cs="Times New Roman"/>
          <w:sz w:val="28"/>
          <w:szCs w:val="28"/>
        </w:rPr>
        <w:t xml:space="preserve"> хранить,</w:t>
      </w:r>
      <w:r>
        <w:rPr>
          <w:rFonts w:ascii="Times New Roman" w:hAnsi="Times New Roman" w:cs="Times New Roman"/>
          <w:sz w:val="28"/>
          <w:szCs w:val="28"/>
        </w:rPr>
        <w:t xml:space="preserve"> анализировать, обобщать и актуализировать </w:t>
      </w:r>
      <w:r w:rsidRPr="00695D00">
        <w:rPr>
          <w:rFonts w:ascii="Times New Roman" w:hAnsi="Times New Roman" w:cs="Times New Roman"/>
          <w:sz w:val="28"/>
          <w:szCs w:val="28"/>
        </w:rPr>
        <w:t>информаци</w:t>
      </w:r>
      <w:r>
        <w:rPr>
          <w:rFonts w:ascii="Times New Roman" w:hAnsi="Times New Roman" w:cs="Times New Roman"/>
          <w:sz w:val="28"/>
          <w:szCs w:val="28"/>
        </w:rPr>
        <w:t>ю, необходимую для адаптации предприятия к условиям рынка.</w:t>
      </w:r>
    </w:p>
    <w:p w14:paraId="0F824C66" w14:textId="59FF5CFB" w:rsidR="00FA32E8" w:rsidRDefault="00436C68" w:rsidP="00FA3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Более того, отсутствуют на сегодняшний день какие-либо целостные методики количественной и качественной оценки информационного потенциала</w:t>
      </w:r>
      <w:r w:rsidR="00BC5698">
        <w:rPr>
          <w:rFonts w:ascii="Times New Roman" w:hAnsi="Times New Roman" w:cs="Times New Roman"/>
          <w:sz w:val="28"/>
          <w:szCs w:val="28"/>
        </w:rPr>
        <w:t xml:space="preserve">, а также – определения </w:t>
      </w:r>
      <w:r w:rsidR="009A62B4">
        <w:rPr>
          <w:rFonts w:ascii="Times New Roman" w:hAnsi="Times New Roman" w:cs="Times New Roman"/>
          <w:sz w:val="28"/>
          <w:szCs w:val="28"/>
        </w:rPr>
        <w:t>интенсивности</w:t>
      </w:r>
      <w:r w:rsidR="00BC5698">
        <w:rPr>
          <w:rFonts w:ascii="Times New Roman" w:hAnsi="Times New Roman" w:cs="Times New Roman"/>
          <w:sz w:val="28"/>
          <w:szCs w:val="28"/>
        </w:rPr>
        <w:t xml:space="preserve"> его</w:t>
      </w:r>
      <w:r w:rsidR="009A62B4">
        <w:rPr>
          <w:rFonts w:ascii="Times New Roman" w:hAnsi="Times New Roman" w:cs="Times New Roman"/>
          <w:sz w:val="28"/>
          <w:szCs w:val="28"/>
        </w:rPr>
        <w:t xml:space="preserve"> развития</w:t>
      </w:r>
      <w:r>
        <w:rPr>
          <w:rFonts w:ascii="Times New Roman" w:hAnsi="Times New Roman" w:cs="Times New Roman"/>
          <w:sz w:val="28"/>
          <w:szCs w:val="28"/>
        </w:rPr>
        <w:t xml:space="preserve">. В статьях </w:t>
      </w:r>
      <w:r w:rsidR="00AF1359">
        <w:rPr>
          <w:rFonts w:ascii="Times New Roman" w:hAnsi="Times New Roman" w:cs="Times New Roman"/>
          <w:sz w:val="28"/>
          <w:szCs w:val="28"/>
        </w:rPr>
        <w:t>И.Г. Чернышовой</w:t>
      </w:r>
      <w:r w:rsidR="00AE7AF1">
        <w:rPr>
          <w:rFonts w:ascii="Times New Roman" w:hAnsi="Times New Roman" w:cs="Times New Roman"/>
          <w:sz w:val="28"/>
          <w:szCs w:val="28"/>
        </w:rPr>
        <w:t xml:space="preserve"> </w:t>
      </w:r>
      <w:r w:rsidR="00AE7AF1" w:rsidRPr="00AE7AF1">
        <w:rPr>
          <w:rFonts w:ascii="Times New Roman" w:hAnsi="Times New Roman" w:cs="Times New Roman"/>
          <w:sz w:val="28"/>
          <w:szCs w:val="28"/>
        </w:rPr>
        <w:t>[</w:t>
      </w:r>
      <w:r w:rsidR="00200152">
        <w:rPr>
          <w:rFonts w:ascii="Times New Roman" w:hAnsi="Times New Roman" w:cs="Times New Roman"/>
          <w:sz w:val="28"/>
          <w:szCs w:val="28"/>
        </w:rPr>
        <w:t>10</w:t>
      </w:r>
      <w:r w:rsidR="00AE7AF1" w:rsidRPr="00AE7AF1">
        <w:rPr>
          <w:rFonts w:ascii="Times New Roman" w:hAnsi="Times New Roman" w:cs="Times New Roman"/>
          <w:sz w:val="28"/>
          <w:szCs w:val="28"/>
        </w:rPr>
        <w:t>]</w:t>
      </w:r>
      <w:r w:rsidR="00AF1359">
        <w:rPr>
          <w:rFonts w:ascii="Times New Roman" w:hAnsi="Times New Roman" w:cs="Times New Roman"/>
          <w:sz w:val="28"/>
          <w:szCs w:val="28"/>
        </w:rPr>
        <w:t xml:space="preserve"> и Е.О. Дмитриев</w:t>
      </w:r>
      <w:r w:rsidR="0015155B">
        <w:rPr>
          <w:rFonts w:ascii="Times New Roman" w:hAnsi="Times New Roman" w:cs="Times New Roman"/>
          <w:sz w:val="28"/>
          <w:szCs w:val="28"/>
        </w:rPr>
        <w:t>ой</w:t>
      </w:r>
      <w:r w:rsidR="00AE7AF1" w:rsidRPr="00AE7AF1">
        <w:rPr>
          <w:rFonts w:ascii="Times New Roman" w:hAnsi="Times New Roman" w:cs="Times New Roman"/>
          <w:sz w:val="28"/>
          <w:szCs w:val="28"/>
        </w:rPr>
        <w:t xml:space="preserve"> [</w:t>
      </w:r>
      <w:r w:rsidR="0041732D" w:rsidRPr="0041732D">
        <w:rPr>
          <w:rFonts w:ascii="Times New Roman" w:hAnsi="Times New Roman" w:cs="Times New Roman"/>
          <w:sz w:val="28"/>
          <w:szCs w:val="28"/>
        </w:rPr>
        <w:t>3,</w:t>
      </w:r>
      <w:bookmarkStart w:id="0" w:name="_GoBack"/>
      <w:bookmarkEnd w:id="0"/>
      <w:r w:rsidR="0041732D" w:rsidRPr="0041732D">
        <w:rPr>
          <w:rFonts w:ascii="Times New Roman" w:hAnsi="Times New Roman" w:cs="Times New Roman"/>
          <w:sz w:val="28"/>
          <w:szCs w:val="28"/>
        </w:rPr>
        <w:t xml:space="preserve"> </w:t>
      </w:r>
      <w:r w:rsidR="00200152">
        <w:rPr>
          <w:rFonts w:ascii="Times New Roman" w:hAnsi="Times New Roman" w:cs="Times New Roman"/>
          <w:sz w:val="28"/>
          <w:szCs w:val="28"/>
        </w:rPr>
        <w:t>4</w:t>
      </w:r>
      <w:r w:rsidR="00AE7AF1" w:rsidRPr="00AE7AF1">
        <w:rPr>
          <w:rFonts w:ascii="Times New Roman" w:hAnsi="Times New Roman" w:cs="Times New Roman"/>
          <w:sz w:val="28"/>
          <w:szCs w:val="28"/>
        </w:rPr>
        <w:t>]</w:t>
      </w:r>
      <w:r>
        <w:rPr>
          <w:rFonts w:ascii="Times New Roman" w:hAnsi="Times New Roman" w:cs="Times New Roman"/>
          <w:sz w:val="28"/>
          <w:szCs w:val="28"/>
        </w:rPr>
        <w:t xml:space="preserve"> присутствуют отдельные фрагментарные разработки в этой области, не дающие представления об общей системной методологии</w:t>
      </w:r>
      <w:r w:rsidR="00695D00">
        <w:rPr>
          <w:rFonts w:ascii="Times New Roman" w:hAnsi="Times New Roman" w:cs="Times New Roman"/>
          <w:sz w:val="28"/>
          <w:szCs w:val="28"/>
        </w:rPr>
        <w:t xml:space="preserve"> оценки информационного потенциала</w:t>
      </w:r>
      <w:r w:rsidR="00695D00" w:rsidRPr="00227B99">
        <w:rPr>
          <w:rFonts w:ascii="Times New Roman" w:hAnsi="Times New Roman" w:cs="Times New Roman"/>
          <w:sz w:val="28"/>
          <w:szCs w:val="28"/>
        </w:rPr>
        <w:t>.</w:t>
      </w:r>
      <w:r w:rsidR="00FD72C0" w:rsidRPr="00227B99">
        <w:rPr>
          <w:rFonts w:ascii="Times New Roman" w:hAnsi="Times New Roman" w:cs="Times New Roman"/>
          <w:sz w:val="28"/>
          <w:szCs w:val="28"/>
        </w:rPr>
        <w:t xml:space="preserve"> Сравнительный анализ методик вышеуказанных авторов приведен в таблице 1.</w:t>
      </w:r>
    </w:p>
    <w:p w14:paraId="27DE4A68" w14:textId="77777777" w:rsidR="00A15C85" w:rsidRPr="00227B99" w:rsidRDefault="00A15C85" w:rsidP="00FA32E8">
      <w:pPr>
        <w:spacing w:after="0" w:line="240" w:lineRule="auto"/>
        <w:ind w:firstLine="708"/>
        <w:jc w:val="both"/>
        <w:rPr>
          <w:rFonts w:ascii="Times New Roman" w:hAnsi="Times New Roman" w:cs="Times New Roman"/>
          <w:sz w:val="28"/>
          <w:szCs w:val="28"/>
        </w:rPr>
      </w:pPr>
    </w:p>
    <w:p w14:paraId="14B9ABB7" w14:textId="77777777" w:rsidR="009D728C" w:rsidRDefault="009D728C" w:rsidP="009D728C">
      <w:pPr>
        <w:spacing w:after="0" w:line="240" w:lineRule="auto"/>
        <w:jc w:val="center"/>
        <w:rPr>
          <w:rFonts w:ascii="Times New Roman" w:hAnsi="Times New Roman" w:cs="Times New Roman"/>
          <w:sz w:val="28"/>
          <w:szCs w:val="28"/>
        </w:rPr>
      </w:pPr>
      <w:r w:rsidRPr="00227B99">
        <w:rPr>
          <w:rFonts w:ascii="Times New Roman" w:hAnsi="Times New Roman" w:cs="Times New Roman"/>
          <w:sz w:val="28"/>
          <w:szCs w:val="28"/>
        </w:rPr>
        <w:t>Таблица 1</w:t>
      </w:r>
      <w:r w:rsidR="00947AEE" w:rsidRPr="00227B99">
        <w:rPr>
          <w:rFonts w:ascii="Times New Roman" w:hAnsi="Times New Roman" w:cs="Times New Roman"/>
          <w:sz w:val="28"/>
          <w:szCs w:val="28"/>
        </w:rPr>
        <w:t xml:space="preserve"> – </w:t>
      </w:r>
      <w:r w:rsidR="00D13512" w:rsidRPr="00227B99">
        <w:rPr>
          <w:rFonts w:ascii="Times New Roman" w:hAnsi="Times New Roman" w:cs="Times New Roman"/>
          <w:sz w:val="28"/>
          <w:szCs w:val="28"/>
        </w:rPr>
        <w:t xml:space="preserve">Характеристика </w:t>
      </w:r>
      <w:r w:rsidRPr="00227B99">
        <w:rPr>
          <w:rFonts w:ascii="Times New Roman" w:hAnsi="Times New Roman" w:cs="Times New Roman"/>
          <w:sz w:val="28"/>
          <w:szCs w:val="28"/>
        </w:rPr>
        <w:t>методик оценки информационного потенциала</w:t>
      </w:r>
    </w:p>
    <w:p w14:paraId="15D936F3" w14:textId="77777777" w:rsidR="00A15C85" w:rsidRPr="00227B99" w:rsidRDefault="00A15C85" w:rsidP="009D728C">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093"/>
        <w:gridCol w:w="3969"/>
        <w:gridCol w:w="3791"/>
      </w:tblGrid>
      <w:tr w:rsidR="00FD72C0" w:rsidRPr="00175379" w14:paraId="6E0FEC31" w14:textId="77777777" w:rsidTr="009D53B7">
        <w:tc>
          <w:tcPr>
            <w:tcW w:w="2093" w:type="dxa"/>
          </w:tcPr>
          <w:p w14:paraId="31FD49F9" w14:textId="77777777" w:rsidR="00FD72C0" w:rsidRPr="009D53B7" w:rsidRDefault="009D53B7" w:rsidP="009D53B7">
            <w:pPr>
              <w:jc w:val="center"/>
              <w:rPr>
                <w:rFonts w:ascii="Times New Roman" w:hAnsi="Times New Roman" w:cs="Times New Roman"/>
                <w:b/>
                <w:sz w:val="24"/>
                <w:szCs w:val="24"/>
              </w:rPr>
            </w:pPr>
            <w:r>
              <w:rPr>
                <w:rFonts w:ascii="Times New Roman" w:hAnsi="Times New Roman" w:cs="Times New Roman"/>
                <w:b/>
                <w:sz w:val="24"/>
                <w:szCs w:val="24"/>
              </w:rPr>
              <w:t>Методика</w:t>
            </w:r>
          </w:p>
        </w:tc>
        <w:tc>
          <w:tcPr>
            <w:tcW w:w="3969" w:type="dxa"/>
          </w:tcPr>
          <w:p w14:paraId="5D0B9BAA" w14:textId="77777777" w:rsidR="00FD72C0" w:rsidRPr="009D53B7" w:rsidRDefault="00FD72C0" w:rsidP="00FD72C0">
            <w:pPr>
              <w:jc w:val="center"/>
              <w:rPr>
                <w:rFonts w:ascii="Times New Roman" w:hAnsi="Times New Roman" w:cs="Times New Roman"/>
                <w:b/>
                <w:sz w:val="24"/>
                <w:szCs w:val="24"/>
              </w:rPr>
            </w:pPr>
            <w:r w:rsidRPr="009D53B7">
              <w:rPr>
                <w:rFonts w:ascii="Times New Roman" w:hAnsi="Times New Roman" w:cs="Times New Roman"/>
                <w:b/>
                <w:sz w:val="24"/>
                <w:szCs w:val="24"/>
              </w:rPr>
              <w:t>Достоинства</w:t>
            </w:r>
          </w:p>
        </w:tc>
        <w:tc>
          <w:tcPr>
            <w:tcW w:w="3791" w:type="dxa"/>
          </w:tcPr>
          <w:p w14:paraId="215FAA2B" w14:textId="77777777" w:rsidR="00FD72C0" w:rsidRPr="009D53B7" w:rsidRDefault="00FD72C0" w:rsidP="00FD72C0">
            <w:pPr>
              <w:jc w:val="center"/>
              <w:rPr>
                <w:rFonts w:ascii="Times New Roman" w:hAnsi="Times New Roman" w:cs="Times New Roman"/>
                <w:b/>
                <w:sz w:val="24"/>
                <w:szCs w:val="24"/>
              </w:rPr>
            </w:pPr>
            <w:r w:rsidRPr="009D53B7">
              <w:rPr>
                <w:rFonts w:ascii="Times New Roman" w:hAnsi="Times New Roman" w:cs="Times New Roman"/>
                <w:b/>
                <w:sz w:val="24"/>
                <w:szCs w:val="24"/>
              </w:rPr>
              <w:t>Недостатки</w:t>
            </w:r>
          </w:p>
        </w:tc>
      </w:tr>
      <w:tr w:rsidR="00FD72C0" w:rsidRPr="00175379" w14:paraId="259771D7" w14:textId="77777777" w:rsidTr="009D53B7">
        <w:tc>
          <w:tcPr>
            <w:tcW w:w="2093" w:type="dxa"/>
          </w:tcPr>
          <w:p w14:paraId="73E4F2F5" w14:textId="73823CAA" w:rsidR="00FD72C0" w:rsidRPr="00AE7AF1" w:rsidRDefault="00175379" w:rsidP="00175379">
            <w:pPr>
              <w:rPr>
                <w:rFonts w:ascii="Times New Roman" w:hAnsi="Times New Roman" w:cs="Times New Roman"/>
                <w:sz w:val="24"/>
                <w:szCs w:val="24"/>
              </w:rPr>
            </w:pPr>
            <w:r w:rsidRPr="00175379">
              <w:rPr>
                <w:rFonts w:ascii="Times New Roman" w:hAnsi="Times New Roman" w:cs="Times New Roman"/>
                <w:sz w:val="24"/>
                <w:szCs w:val="24"/>
              </w:rPr>
              <w:t xml:space="preserve">Методика, предложенная </w:t>
            </w:r>
            <w:r w:rsidR="00FD72C0" w:rsidRPr="00175379">
              <w:rPr>
                <w:rFonts w:ascii="Times New Roman" w:hAnsi="Times New Roman" w:cs="Times New Roman"/>
                <w:sz w:val="24"/>
                <w:szCs w:val="24"/>
              </w:rPr>
              <w:t>И.Г. Чернышов</w:t>
            </w:r>
            <w:r w:rsidRPr="00175379">
              <w:rPr>
                <w:rFonts w:ascii="Times New Roman" w:hAnsi="Times New Roman" w:cs="Times New Roman"/>
                <w:sz w:val="24"/>
                <w:szCs w:val="24"/>
              </w:rPr>
              <w:t>ой</w:t>
            </w:r>
            <w:r w:rsidR="00AE7AF1" w:rsidRPr="00AE7AF1">
              <w:rPr>
                <w:rFonts w:ascii="Times New Roman" w:hAnsi="Times New Roman" w:cs="Times New Roman"/>
                <w:sz w:val="24"/>
                <w:szCs w:val="24"/>
              </w:rPr>
              <w:t xml:space="preserve"> [</w:t>
            </w:r>
            <w:r w:rsidR="00200152">
              <w:rPr>
                <w:rFonts w:ascii="Times New Roman" w:hAnsi="Times New Roman" w:cs="Times New Roman"/>
                <w:sz w:val="24"/>
                <w:szCs w:val="24"/>
              </w:rPr>
              <w:t>10</w:t>
            </w:r>
            <w:r w:rsidR="00AE7AF1" w:rsidRPr="00AE7AF1">
              <w:rPr>
                <w:rFonts w:ascii="Times New Roman" w:hAnsi="Times New Roman" w:cs="Times New Roman"/>
                <w:sz w:val="24"/>
                <w:szCs w:val="24"/>
              </w:rPr>
              <w:t>]</w:t>
            </w:r>
          </w:p>
        </w:tc>
        <w:tc>
          <w:tcPr>
            <w:tcW w:w="3969" w:type="dxa"/>
          </w:tcPr>
          <w:p w14:paraId="31499538" w14:textId="77777777" w:rsidR="008D7E2C" w:rsidRDefault="008D7E2C" w:rsidP="008D7E2C">
            <w:pPr>
              <w:pStyle w:val="a3"/>
              <w:numPr>
                <w:ilvl w:val="0"/>
                <w:numId w:val="7"/>
              </w:numPr>
              <w:ind w:left="317" w:hanging="283"/>
              <w:rPr>
                <w:rFonts w:ascii="Times New Roman" w:hAnsi="Times New Roman" w:cs="Times New Roman"/>
                <w:sz w:val="24"/>
                <w:szCs w:val="24"/>
              </w:rPr>
            </w:pPr>
            <w:r>
              <w:rPr>
                <w:rFonts w:ascii="Times New Roman" w:hAnsi="Times New Roman" w:cs="Times New Roman"/>
                <w:sz w:val="24"/>
                <w:szCs w:val="24"/>
              </w:rPr>
              <w:t>полнота, т.к. информационный потенциал рассматривается со стороны обеспечения</w:t>
            </w:r>
            <w:r w:rsidR="00B1070D">
              <w:rPr>
                <w:rFonts w:ascii="Times New Roman" w:hAnsi="Times New Roman" w:cs="Times New Roman"/>
                <w:sz w:val="24"/>
                <w:szCs w:val="24"/>
              </w:rPr>
              <w:t xml:space="preserve"> информационной деятельности</w:t>
            </w:r>
            <w:r>
              <w:rPr>
                <w:rFonts w:ascii="Times New Roman" w:hAnsi="Times New Roman" w:cs="Times New Roman"/>
                <w:sz w:val="24"/>
                <w:szCs w:val="24"/>
              </w:rPr>
              <w:t xml:space="preserve"> всех структурных подразделений предприятия (ресурсы, кадры и т.д.);</w:t>
            </w:r>
          </w:p>
          <w:p w14:paraId="6EEE54B1" w14:textId="77777777" w:rsidR="00FD72C0" w:rsidRDefault="00B1070D" w:rsidP="008D7E2C">
            <w:pPr>
              <w:pStyle w:val="a3"/>
              <w:numPr>
                <w:ilvl w:val="0"/>
                <w:numId w:val="7"/>
              </w:numPr>
              <w:ind w:left="317" w:hanging="283"/>
              <w:rPr>
                <w:rFonts w:ascii="Times New Roman" w:hAnsi="Times New Roman" w:cs="Times New Roman"/>
                <w:sz w:val="24"/>
                <w:szCs w:val="24"/>
              </w:rPr>
            </w:pPr>
            <w:r>
              <w:rPr>
                <w:rFonts w:ascii="Times New Roman" w:hAnsi="Times New Roman" w:cs="Times New Roman"/>
                <w:sz w:val="24"/>
                <w:szCs w:val="24"/>
              </w:rPr>
              <w:t xml:space="preserve">структурированность – </w:t>
            </w:r>
            <w:r w:rsidR="008D7E2C">
              <w:rPr>
                <w:rFonts w:ascii="Times New Roman" w:hAnsi="Times New Roman" w:cs="Times New Roman"/>
                <w:sz w:val="24"/>
                <w:szCs w:val="24"/>
              </w:rPr>
              <w:t>в</w:t>
            </w:r>
            <w:r>
              <w:rPr>
                <w:rFonts w:ascii="Times New Roman" w:hAnsi="Times New Roman" w:cs="Times New Roman"/>
                <w:sz w:val="24"/>
                <w:szCs w:val="24"/>
              </w:rPr>
              <w:t xml:space="preserve"> </w:t>
            </w:r>
            <w:r w:rsidR="008D7E2C">
              <w:rPr>
                <w:rFonts w:ascii="Times New Roman" w:hAnsi="Times New Roman" w:cs="Times New Roman"/>
                <w:sz w:val="24"/>
                <w:szCs w:val="24"/>
              </w:rPr>
              <w:t>рамках каждого блока приведен набор показателей, определяющих развитие информационного потенциала;</w:t>
            </w:r>
          </w:p>
          <w:p w14:paraId="4833F1DA" w14:textId="77777777" w:rsidR="00E8681E" w:rsidRPr="009D53B7" w:rsidRDefault="00E8681E" w:rsidP="00B1070D">
            <w:pPr>
              <w:pStyle w:val="a3"/>
              <w:numPr>
                <w:ilvl w:val="0"/>
                <w:numId w:val="7"/>
              </w:numPr>
              <w:ind w:left="317" w:hanging="283"/>
              <w:rPr>
                <w:rFonts w:ascii="Times New Roman" w:hAnsi="Times New Roman" w:cs="Times New Roman"/>
                <w:sz w:val="24"/>
                <w:szCs w:val="24"/>
              </w:rPr>
            </w:pPr>
            <w:r>
              <w:rPr>
                <w:rFonts w:ascii="Times New Roman" w:hAnsi="Times New Roman" w:cs="Times New Roman"/>
                <w:sz w:val="24"/>
                <w:szCs w:val="24"/>
              </w:rPr>
              <w:t>модифицируемость – возможность вариации наборами показателей в блоках в зависимости от вида деятельности предприятия.</w:t>
            </w:r>
          </w:p>
        </w:tc>
        <w:tc>
          <w:tcPr>
            <w:tcW w:w="3791" w:type="dxa"/>
          </w:tcPr>
          <w:p w14:paraId="0BD2133D" w14:textId="77777777" w:rsidR="009A62B4" w:rsidRDefault="002076B7" w:rsidP="009A62B4">
            <w:pPr>
              <w:pStyle w:val="a3"/>
              <w:numPr>
                <w:ilvl w:val="0"/>
                <w:numId w:val="8"/>
              </w:numPr>
              <w:ind w:left="317" w:hanging="283"/>
              <w:rPr>
                <w:rFonts w:ascii="Times New Roman" w:hAnsi="Times New Roman" w:cs="Times New Roman"/>
                <w:sz w:val="24"/>
                <w:szCs w:val="24"/>
              </w:rPr>
            </w:pPr>
            <w:r>
              <w:rPr>
                <w:rFonts w:ascii="Times New Roman" w:hAnsi="Times New Roman" w:cs="Times New Roman"/>
                <w:sz w:val="24"/>
                <w:szCs w:val="24"/>
              </w:rPr>
              <w:t>большинство показателей</w:t>
            </w:r>
            <w:r w:rsidR="003514D3">
              <w:rPr>
                <w:rFonts w:ascii="Times New Roman" w:hAnsi="Times New Roman" w:cs="Times New Roman"/>
                <w:sz w:val="24"/>
                <w:szCs w:val="24"/>
              </w:rPr>
              <w:t xml:space="preserve"> предложенной системы характеризуют организационную сторону информационного потенциала, не учитывая результативную и инновационную составляющие;</w:t>
            </w:r>
          </w:p>
          <w:p w14:paraId="1538B2E0" w14:textId="77777777" w:rsidR="00CC0257" w:rsidRPr="009A62B4" w:rsidRDefault="009A62B4" w:rsidP="009A62B4">
            <w:pPr>
              <w:pStyle w:val="a3"/>
              <w:numPr>
                <w:ilvl w:val="0"/>
                <w:numId w:val="8"/>
              </w:numPr>
              <w:ind w:left="317" w:hanging="283"/>
              <w:rPr>
                <w:rFonts w:ascii="Times New Roman" w:hAnsi="Times New Roman" w:cs="Times New Roman"/>
                <w:sz w:val="24"/>
                <w:szCs w:val="24"/>
              </w:rPr>
            </w:pPr>
            <w:r w:rsidRPr="009A62B4">
              <w:rPr>
                <w:rFonts w:ascii="Times New Roman" w:hAnsi="Times New Roman" w:cs="Times New Roman"/>
                <w:sz w:val="24"/>
                <w:szCs w:val="24"/>
              </w:rPr>
              <w:t>отсутствуют методики расчета используемых показателей</w:t>
            </w:r>
            <w:r w:rsidR="00CC0257" w:rsidRPr="009A62B4">
              <w:rPr>
                <w:rFonts w:ascii="Times New Roman" w:hAnsi="Times New Roman" w:cs="Times New Roman"/>
                <w:sz w:val="24"/>
                <w:szCs w:val="24"/>
              </w:rPr>
              <w:t>;</w:t>
            </w:r>
          </w:p>
          <w:p w14:paraId="3B32F931" w14:textId="77777777" w:rsidR="00FA2AED" w:rsidRDefault="00FA2AED" w:rsidP="008D7E2C">
            <w:pPr>
              <w:pStyle w:val="a3"/>
              <w:numPr>
                <w:ilvl w:val="0"/>
                <w:numId w:val="8"/>
              </w:numPr>
              <w:ind w:left="318" w:hanging="284"/>
              <w:rPr>
                <w:rFonts w:ascii="Times New Roman" w:hAnsi="Times New Roman" w:cs="Times New Roman"/>
                <w:sz w:val="24"/>
                <w:szCs w:val="24"/>
              </w:rPr>
            </w:pPr>
            <w:r>
              <w:rPr>
                <w:rFonts w:ascii="Times New Roman" w:hAnsi="Times New Roman" w:cs="Times New Roman"/>
                <w:sz w:val="24"/>
                <w:szCs w:val="24"/>
              </w:rPr>
              <w:t xml:space="preserve">не исключается </w:t>
            </w:r>
            <w:r w:rsidR="008D7E2C">
              <w:rPr>
                <w:rFonts w:ascii="Times New Roman" w:hAnsi="Times New Roman" w:cs="Times New Roman"/>
                <w:sz w:val="24"/>
                <w:szCs w:val="24"/>
              </w:rPr>
              <w:t xml:space="preserve">возможность </w:t>
            </w:r>
            <w:r w:rsidR="009D53B7">
              <w:rPr>
                <w:rFonts w:ascii="Times New Roman" w:hAnsi="Times New Roman" w:cs="Times New Roman"/>
                <w:sz w:val="24"/>
                <w:szCs w:val="24"/>
              </w:rPr>
              <w:t>субъективной оценки, т.к. используются экспертные оценки</w:t>
            </w:r>
            <w:r w:rsidR="008D7E2C">
              <w:rPr>
                <w:rFonts w:ascii="Times New Roman" w:hAnsi="Times New Roman" w:cs="Times New Roman"/>
                <w:sz w:val="24"/>
                <w:szCs w:val="24"/>
              </w:rPr>
              <w:t xml:space="preserve"> отдельных показателей</w:t>
            </w:r>
            <w:r w:rsidR="009D53B7">
              <w:rPr>
                <w:rFonts w:ascii="Times New Roman" w:hAnsi="Times New Roman" w:cs="Times New Roman"/>
                <w:sz w:val="24"/>
                <w:szCs w:val="24"/>
              </w:rPr>
              <w:t>;</w:t>
            </w:r>
          </w:p>
          <w:p w14:paraId="2D8EA106" w14:textId="77777777" w:rsidR="004810C0" w:rsidRDefault="009D53B7" w:rsidP="004810C0">
            <w:pPr>
              <w:pStyle w:val="a3"/>
              <w:numPr>
                <w:ilvl w:val="0"/>
                <w:numId w:val="8"/>
              </w:numPr>
              <w:ind w:left="318" w:hanging="284"/>
              <w:rPr>
                <w:rFonts w:ascii="Times New Roman" w:hAnsi="Times New Roman" w:cs="Times New Roman"/>
                <w:sz w:val="24"/>
                <w:szCs w:val="24"/>
              </w:rPr>
            </w:pPr>
            <w:r>
              <w:rPr>
                <w:rFonts w:ascii="Times New Roman" w:hAnsi="Times New Roman" w:cs="Times New Roman"/>
                <w:sz w:val="24"/>
                <w:szCs w:val="24"/>
              </w:rPr>
              <w:t xml:space="preserve">методика базируется на абсолютном подходе в оценке </w:t>
            </w:r>
            <w:r w:rsidR="00E8681E">
              <w:rPr>
                <w:rFonts w:ascii="Times New Roman" w:hAnsi="Times New Roman" w:cs="Times New Roman"/>
                <w:sz w:val="24"/>
                <w:szCs w:val="24"/>
              </w:rPr>
              <w:t>информационного потенциала</w:t>
            </w:r>
            <w:r>
              <w:rPr>
                <w:rFonts w:ascii="Times New Roman" w:hAnsi="Times New Roman" w:cs="Times New Roman"/>
                <w:sz w:val="24"/>
                <w:szCs w:val="24"/>
              </w:rPr>
              <w:t>, ставящем величину потенциала в зависимость от размера предпр</w:t>
            </w:r>
            <w:r w:rsidR="004810C0">
              <w:rPr>
                <w:rFonts w:ascii="Times New Roman" w:hAnsi="Times New Roman" w:cs="Times New Roman"/>
                <w:sz w:val="24"/>
                <w:szCs w:val="24"/>
              </w:rPr>
              <w:t>иятия;</w:t>
            </w:r>
          </w:p>
          <w:p w14:paraId="53C41CF3" w14:textId="77777777" w:rsidR="004810C0" w:rsidRPr="00E8681E" w:rsidRDefault="004810C0" w:rsidP="003514D3">
            <w:pPr>
              <w:pStyle w:val="a3"/>
              <w:numPr>
                <w:ilvl w:val="0"/>
                <w:numId w:val="8"/>
              </w:numPr>
              <w:ind w:left="318" w:hanging="284"/>
              <w:rPr>
                <w:rFonts w:ascii="Times New Roman" w:hAnsi="Times New Roman" w:cs="Times New Roman"/>
                <w:sz w:val="24"/>
                <w:szCs w:val="24"/>
              </w:rPr>
            </w:pPr>
            <w:r w:rsidRPr="004810C0">
              <w:rPr>
                <w:rFonts w:ascii="Times New Roman" w:hAnsi="Times New Roman" w:cs="Times New Roman"/>
                <w:sz w:val="24"/>
                <w:szCs w:val="24"/>
              </w:rPr>
              <w:t>неполная методическая проработка, т.к. автор не приводит интерпретации результирующей оценки информационного потенциала, рассчит</w:t>
            </w:r>
            <w:r>
              <w:rPr>
                <w:rFonts w:ascii="Times New Roman" w:hAnsi="Times New Roman" w:cs="Times New Roman"/>
                <w:sz w:val="24"/>
                <w:szCs w:val="24"/>
              </w:rPr>
              <w:t>анного по предложенной методике.</w:t>
            </w:r>
          </w:p>
        </w:tc>
      </w:tr>
      <w:tr w:rsidR="00FD72C0" w:rsidRPr="00175379" w14:paraId="22EAFEE2" w14:textId="77777777" w:rsidTr="009D53B7">
        <w:tc>
          <w:tcPr>
            <w:tcW w:w="2093" w:type="dxa"/>
          </w:tcPr>
          <w:p w14:paraId="3DF71D99" w14:textId="10BA5784" w:rsidR="00FD72C0" w:rsidRPr="00AE7AF1" w:rsidRDefault="00175379" w:rsidP="0085125A">
            <w:pPr>
              <w:rPr>
                <w:rFonts w:ascii="Times New Roman" w:hAnsi="Times New Roman" w:cs="Times New Roman"/>
                <w:sz w:val="24"/>
                <w:szCs w:val="24"/>
              </w:rPr>
            </w:pPr>
            <w:r w:rsidRPr="00175379">
              <w:rPr>
                <w:rFonts w:ascii="Times New Roman" w:hAnsi="Times New Roman" w:cs="Times New Roman"/>
                <w:sz w:val="24"/>
                <w:szCs w:val="24"/>
              </w:rPr>
              <w:t xml:space="preserve">Методика, предложенная </w:t>
            </w:r>
            <w:r w:rsidR="00FD72C0" w:rsidRPr="00175379">
              <w:rPr>
                <w:rFonts w:ascii="Times New Roman" w:hAnsi="Times New Roman" w:cs="Times New Roman"/>
                <w:sz w:val="24"/>
                <w:szCs w:val="24"/>
              </w:rPr>
              <w:t>Е.О. Дмитриев</w:t>
            </w:r>
            <w:r w:rsidR="0085125A">
              <w:rPr>
                <w:rFonts w:ascii="Times New Roman" w:hAnsi="Times New Roman" w:cs="Times New Roman"/>
                <w:sz w:val="24"/>
                <w:szCs w:val="24"/>
              </w:rPr>
              <w:t>ой</w:t>
            </w:r>
            <w:r w:rsidR="00AE7AF1" w:rsidRPr="00AE7AF1">
              <w:rPr>
                <w:rFonts w:ascii="Times New Roman" w:hAnsi="Times New Roman" w:cs="Times New Roman"/>
                <w:sz w:val="24"/>
                <w:szCs w:val="24"/>
              </w:rPr>
              <w:t xml:space="preserve"> </w:t>
            </w:r>
            <w:r w:rsidR="00AE7AF1" w:rsidRPr="00200152">
              <w:rPr>
                <w:rFonts w:ascii="Times New Roman" w:hAnsi="Times New Roman" w:cs="Times New Roman"/>
                <w:sz w:val="24"/>
                <w:szCs w:val="24"/>
              </w:rPr>
              <w:lastRenderedPageBreak/>
              <w:t>[</w:t>
            </w:r>
            <w:r w:rsidR="00200152" w:rsidRPr="00200152">
              <w:rPr>
                <w:rFonts w:ascii="Times New Roman" w:hAnsi="Times New Roman" w:cs="Times New Roman"/>
                <w:sz w:val="24"/>
                <w:szCs w:val="24"/>
              </w:rPr>
              <w:t>4</w:t>
            </w:r>
            <w:r w:rsidR="00AE7AF1" w:rsidRPr="00200152">
              <w:rPr>
                <w:rFonts w:ascii="Times New Roman" w:hAnsi="Times New Roman" w:cs="Times New Roman"/>
                <w:sz w:val="24"/>
                <w:szCs w:val="24"/>
              </w:rPr>
              <w:t>]</w:t>
            </w:r>
          </w:p>
        </w:tc>
        <w:tc>
          <w:tcPr>
            <w:tcW w:w="3969" w:type="dxa"/>
          </w:tcPr>
          <w:p w14:paraId="4C373DEA" w14:textId="77777777" w:rsidR="00FD72C0" w:rsidRDefault="006F3FA7" w:rsidP="00265521">
            <w:pPr>
              <w:pStyle w:val="a3"/>
              <w:numPr>
                <w:ilvl w:val="0"/>
                <w:numId w:val="10"/>
              </w:numPr>
              <w:ind w:left="317" w:hanging="283"/>
              <w:rPr>
                <w:rFonts w:ascii="Times New Roman" w:hAnsi="Times New Roman" w:cs="Times New Roman"/>
                <w:sz w:val="24"/>
                <w:szCs w:val="24"/>
              </w:rPr>
            </w:pPr>
            <w:r>
              <w:rPr>
                <w:rFonts w:ascii="Times New Roman" w:hAnsi="Times New Roman" w:cs="Times New Roman"/>
                <w:sz w:val="24"/>
                <w:szCs w:val="24"/>
              </w:rPr>
              <w:lastRenderedPageBreak/>
              <w:t>комплексность</w:t>
            </w:r>
            <w:r w:rsidR="0085125A">
              <w:rPr>
                <w:rFonts w:ascii="Times New Roman" w:hAnsi="Times New Roman" w:cs="Times New Roman"/>
                <w:sz w:val="24"/>
                <w:szCs w:val="24"/>
              </w:rPr>
              <w:t xml:space="preserve"> – </w:t>
            </w:r>
            <w:r w:rsidR="00265521">
              <w:rPr>
                <w:rFonts w:ascii="Times New Roman" w:hAnsi="Times New Roman" w:cs="Times New Roman"/>
                <w:sz w:val="24"/>
                <w:szCs w:val="24"/>
              </w:rPr>
              <w:t>предложен</w:t>
            </w:r>
            <w:r w:rsidR="0085125A">
              <w:rPr>
                <w:rFonts w:ascii="Times New Roman" w:hAnsi="Times New Roman" w:cs="Times New Roman"/>
                <w:sz w:val="24"/>
                <w:szCs w:val="24"/>
              </w:rPr>
              <w:t>а</w:t>
            </w:r>
            <w:r w:rsidR="00265521">
              <w:rPr>
                <w:rFonts w:ascii="Times New Roman" w:hAnsi="Times New Roman" w:cs="Times New Roman"/>
                <w:sz w:val="24"/>
                <w:szCs w:val="24"/>
              </w:rPr>
              <w:t xml:space="preserve"> систем</w:t>
            </w:r>
            <w:r w:rsidR="0085125A">
              <w:rPr>
                <w:rFonts w:ascii="Times New Roman" w:hAnsi="Times New Roman" w:cs="Times New Roman"/>
                <w:sz w:val="24"/>
                <w:szCs w:val="24"/>
              </w:rPr>
              <w:t xml:space="preserve">а </w:t>
            </w:r>
            <w:r w:rsidR="00265521">
              <w:rPr>
                <w:rFonts w:ascii="Times New Roman" w:hAnsi="Times New Roman" w:cs="Times New Roman"/>
                <w:sz w:val="24"/>
                <w:szCs w:val="24"/>
              </w:rPr>
              <w:t>показателей для оц</w:t>
            </w:r>
            <w:r>
              <w:rPr>
                <w:rFonts w:ascii="Times New Roman" w:hAnsi="Times New Roman" w:cs="Times New Roman"/>
                <w:sz w:val="24"/>
                <w:szCs w:val="24"/>
              </w:rPr>
              <w:t xml:space="preserve">енки потенциала взаимодействия с </w:t>
            </w:r>
            <w:r>
              <w:rPr>
                <w:rFonts w:ascii="Times New Roman" w:hAnsi="Times New Roman" w:cs="Times New Roman"/>
                <w:sz w:val="24"/>
                <w:szCs w:val="24"/>
              </w:rPr>
              <w:lastRenderedPageBreak/>
              <w:t>внутренними информационными потоками и с</w:t>
            </w:r>
            <w:r w:rsidR="00265521">
              <w:rPr>
                <w:rFonts w:ascii="Times New Roman" w:hAnsi="Times New Roman" w:cs="Times New Roman"/>
                <w:sz w:val="24"/>
                <w:szCs w:val="24"/>
              </w:rPr>
              <w:t xml:space="preserve"> внешним информационным пространством;</w:t>
            </w:r>
          </w:p>
          <w:p w14:paraId="7E4F10D9" w14:textId="77777777" w:rsidR="00265521" w:rsidRPr="00265521" w:rsidRDefault="00AE7AF1" w:rsidP="00265521">
            <w:pPr>
              <w:pStyle w:val="a3"/>
              <w:numPr>
                <w:ilvl w:val="0"/>
                <w:numId w:val="10"/>
              </w:numPr>
              <w:ind w:left="317" w:hanging="283"/>
              <w:rPr>
                <w:rFonts w:ascii="Times New Roman" w:hAnsi="Times New Roman" w:cs="Times New Roman"/>
                <w:sz w:val="24"/>
                <w:szCs w:val="24"/>
              </w:rPr>
            </w:pPr>
            <w:r>
              <w:rPr>
                <w:rFonts w:ascii="Times New Roman" w:hAnsi="Times New Roman" w:cs="Times New Roman"/>
                <w:sz w:val="24"/>
                <w:szCs w:val="24"/>
              </w:rPr>
              <w:t xml:space="preserve">наглядность, т.к. </w:t>
            </w:r>
            <w:r w:rsidR="00C41DCE">
              <w:rPr>
                <w:rFonts w:ascii="Times New Roman" w:hAnsi="Times New Roman" w:cs="Times New Roman"/>
                <w:sz w:val="24"/>
                <w:szCs w:val="24"/>
              </w:rPr>
              <w:t>автор предложил графическое отображение интегрального значения информационного потенциала, которое определяет уровень его развития.</w:t>
            </w:r>
          </w:p>
        </w:tc>
        <w:tc>
          <w:tcPr>
            <w:tcW w:w="3791" w:type="dxa"/>
          </w:tcPr>
          <w:p w14:paraId="3A4642AD" w14:textId="77777777" w:rsidR="00FD72C0" w:rsidRDefault="00265521" w:rsidP="00265521">
            <w:pPr>
              <w:pStyle w:val="a3"/>
              <w:numPr>
                <w:ilvl w:val="0"/>
                <w:numId w:val="9"/>
              </w:numPr>
              <w:ind w:left="317" w:hanging="283"/>
              <w:rPr>
                <w:rFonts w:ascii="Times New Roman" w:hAnsi="Times New Roman" w:cs="Times New Roman"/>
                <w:sz w:val="24"/>
                <w:szCs w:val="24"/>
              </w:rPr>
            </w:pPr>
            <w:r>
              <w:rPr>
                <w:rFonts w:ascii="Times New Roman" w:hAnsi="Times New Roman" w:cs="Times New Roman"/>
                <w:sz w:val="24"/>
                <w:szCs w:val="24"/>
              </w:rPr>
              <w:lastRenderedPageBreak/>
              <w:t xml:space="preserve">узкая направленность методики, т.к. предназначена для промышленных </w:t>
            </w:r>
            <w:r>
              <w:rPr>
                <w:rFonts w:ascii="Times New Roman" w:hAnsi="Times New Roman" w:cs="Times New Roman"/>
                <w:sz w:val="24"/>
                <w:szCs w:val="24"/>
              </w:rPr>
              <w:lastRenderedPageBreak/>
              <w:t>предприятий;</w:t>
            </w:r>
          </w:p>
          <w:p w14:paraId="3478CBC7" w14:textId="77777777" w:rsidR="00265521" w:rsidRDefault="00265521" w:rsidP="00265521">
            <w:pPr>
              <w:pStyle w:val="a3"/>
              <w:numPr>
                <w:ilvl w:val="0"/>
                <w:numId w:val="9"/>
              </w:numPr>
              <w:ind w:left="317" w:hanging="283"/>
              <w:rPr>
                <w:rFonts w:ascii="Times New Roman" w:hAnsi="Times New Roman" w:cs="Times New Roman"/>
                <w:sz w:val="24"/>
                <w:szCs w:val="24"/>
              </w:rPr>
            </w:pPr>
            <w:r>
              <w:rPr>
                <w:rFonts w:ascii="Times New Roman" w:hAnsi="Times New Roman" w:cs="Times New Roman"/>
                <w:sz w:val="24"/>
                <w:szCs w:val="24"/>
              </w:rPr>
              <w:t>отсутствуют методики расчета используемых показателей;</w:t>
            </w:r>
          </w:p>
          <w:p w14:paraId="192E5E79" w14:textId="77777777" w:rsidR="00265521" w:rsidRPr="00265521" w:rsidRDefault="00265521" w:rsidP="0079139D">
            <w:pPr>
              <w:pStyle w:val="a3"/>
              <w:numPr>
                <w:ilvl w:val="0"/>
                <w:numId w:val="9"/>
              </w:numPr>
              <w:ind w:left="317" w:hanging="283"/>
              <w:rPr>
                <w:rFonts w:ascii="Times New Roman" w:hAnsi="Times New Roman" w:cs="Times New Roman"/>
                <w:sz w:val="24"/>
                <w:szCs w:val="24"/>
              </w:rPr>
            </w:pPr>
            <w:r>
              <w:rPr>
                <w:rFonts w:ascii="Times New Roman" w:hAnsi="Times New Roman" w:cs="Times New Roman"/>
                <w:sz w:val="24"/>
                <w:szCs w:val="24"/>
              </w:rPr>
              <w:t xml:space="preserve">экспертная оценка значимости параметров не исключает </w:t>
            </w:r>
            <w:r w:rsidR="0079139D">
              <w:rPr>
                <w:rFonts w:ascii="Times New Roman" w:hAnsi="Times New Roman" w:cs="Times New Roman"/>
                <w:sz w:val="24"/>
                <w:szCs w:val="24"/>
              </w:rPr>
              <w:t>субъективность</w:t>
            </w:r>
            <w:r>
              <w:rPr>
                <w:rFonts w:ascii="Times New Roman" w:hAnsi="Times New Roman" w:cs="Times New Roman"/>
                <w:sz w:val="24"/>
                <w:szCs w:val="24"/>
              </w:rPr>
              <w:t xml:space="preserve"> результирующего интегрального показателя.</w:t>
            </w:r>
          </w:p>
        </w:tc>
      </w:tr>
    </w:tbl>
    <w:p w14:paraId="491DC079" w14:textId="77777777" w:rsidR="00A15C85" w:rsidRDefault="00A15C85" w:rsidP="009D728C">
      <w:pPr>
        <w:spacing w:after="0" w:line="240" w:lineRule="auto"/>
        <w:ind w:firstLine="708"/>
        <w:jc w:val="both"/>
        <w:rPr>
          <w:rFonts w:ascii="Times New Roman" w:hAnsi="Times New Roman" w:cs="Times New Roman"/>
          <w:sz w:val="28"/>
          <w:szCs w:val="28"/>
        </w:rPr>
      </w:pPr>
    </w:p>
    <w:p w14:paraId="2C40DD0C" w14:textId="00158BF8" w:rsidR="003514D3" w:rsidRDefault="003514D3" w:rsidP="009D728C">
      <w:pPr>
        <w:spacing w:after="0" w:line="240" w:lineRule="auto"/>
        <w:ind w:firstLine="708"/>
        <w:jc w:val="both"/>
        <w:rPr>
          <w:rFonts w:ascii="Times New Roman" w:hAnsi="Times New Roman" w:cs="Times New Roman"/>
          <w:sz w:val="28"/>
          <w:szCs w:val="28"/>
        </w:rPr>
      </w:pPr>
      <w:r w:rsidRPr="003514D3">
        <w:rPr>
          <w:rFonts w:ascii="Times New Roman" w:hAnsi="Times New Roman" w:cs="Times New Roman"/>
          <w:sz w:val="28"/>
          <w:szCs w:val="28"/>
        </w:rPr>
        <w:t>По мнению авторов, наиболее проработанной, структурированной и понятной является методика И.Г. Чернышовой</w:t>
      </w:r>
      <w:r w:rsidR="006F3FA7">
        <w:rPr>
          <w:rFonts w:ascii="Times New Roman" w:hAnsi="Times New Roman" w:cs="Times New Roman"/>
          <w:sz w:val="28"/>
          <w:szCs w:val="28"/>
        </w:rPr>
        <w:t xml:space="preserve"> </w:t>
      </w:r>
      <w:r w:rsidR="006F3FA7" w:rsidRPr="006F3FA7">
        <w:rPr>
          <w:rFonts w:ascii="Times New Roman" w:hAnsi="Times New Roman" w:cs="Times New Roman"/>
          <w:sz w:val="28"/>
          <w:szCs w:val="28"/>
        </w:rPr>
        <w:t>[</w:t>
      </w:r>
      <w:r w:rsidR="00200152">
        <w:rPr>
          <w:rFonts w:ascii="Times New Roman" w:hAnsi="Times New Roman" w:cs="Times New Roman"/>
          <w:sz w:val="28"/>
          <w:szCs w:val="28"/>
        </w:rPr>
        <w:t>10</w:t>
      </w:r>
      <w:r w:rsidR="006F3FA7" w:rsidRPr="006F3FA7">
        <w:rPr>
          <w:rFonts w:ascii="Times New Roman" w:hAnsi="Times New Roman" w:cs="Times New Roman"/>
          <w:sz w:val="28"/>
          <w:szCs w:val="28"/>
        </w:rPr>
        <w:t>]</w:t>
      </w:r>
      <w:r w:rsidRPr="003514D3">
        <w:rPr>
          <w:rFonts w:ascii="Times New Roman" w:hAnsi="Times New Roman" w:cs="Times New Roman"/>
          <w:sz w:val="28"/>
          <w:szCs w:val="28"/>
        </w:rPr>
        <w:t>. При разработке авторской методики б</w:t>
      </w:r>
      <w:r w:rsidR="00FE10F1">
        <w:rPr>
          <w:rFonts w:ascii="Times New Roman" w:hAnsi="Times New Roman" w:cs="Times New Roman"/>
          <w:sz w:val="28"/>
          <w:szCs w:val="28"/>
        </w:rPr>
        <w:t xml:space="preserve">удут использованы предложенные </w:t>
      </w:r>
      <w:r w:rsidRPr="003514D3">
        <w:rPr>
          <w:rFonts w:ascii="Times New Roman" w:hAnsi="Times New Roman" w:cs="Times New Roman"/>
          <w:sz w:val="28"/>
          <w:szCs w:val="28"/>
        </w:rPr>
        <w:t xml:space="preserve">в работе И.Г. Чернышовой, состав информационного потенциала, включающий 5 блоков </w:t>
      </w:r>
      <w:r w:rsidRPr="00000D93">
        <w:rPr>
          <w:rFonts w:ascii="Times New Roman" w:hAnsi="Times New Roman" w:cs="Times New Roman"/>
          <w:sz w:val="28"/>
          <w:szCs w:val="28"/>
        </w:rPr>
        <w:t>(рис</w:t>
      </w:r>
      <w:r w:rsidR="00A15C85" w:rsidRPr="00000D93">
        <w:rPr>
          <w:rFonts w:ascii="Times New Roman" w:hAnsi="Times New Roman" w:cs="Times New Roman"/>
          <w:sz w:val="28"/>
          <w:szCs w:val="28"/>
        </w:rPr>
        <w:t>.</w:t>
      </w:r>
      <w:r w:rsidRPr="00000D93">
        <w:rPr>
          <w:rFonts w:ascii="Times New Roman" w:hAnsi="Times New Roman" w:cs="Times New Roman"/>
          <w:sz w:val="28"/>
          <w:szCs w:val="28"/>
        </w:rPr>
        <w:t xml:space="preserve"> 2)</w:t>
      </w:r>
      <w:r w:rsidRPr="003514D3">
        <w:rPr>
          <w:rFonts w:ascii="Times New Roman" w:hAnsi="Times New Roman" w:cs="Times New Roman"/>
          <w:sz w:val="28"/>
          <w:szCs w:val="28"/>
        </w:rPr>
        <w:t xml:space="preserve"> и бальный подход в оценке показателей</w:t>
      </w:r>
      <w:r w:rsidR="006F3FA7" w:rsidRPr="006F3FA7">
        <w:rPr>
          <w:rFonts w:ascii="Times New Roman" w:hAnsi="Times New Roman" w:cs="Times New Roman"/>
          <w:sz w:val="28"/>
          <w:szCs w:val="28"/>
        </w:rPr>
        <w:t xml:space="preserve"> [</w:t>
      </w:r>
      <w:r w:rsidR="00200152">
        <w:rPr>
          <w:rFonts w:ascii="Times New Roman" w:hAnsi="Times New Roman" w:cs="Times New Roman"/>
          <w:sz w:val="28"/>
          <w:szCs w:val="28"/>
        </w:rPr>
        <w:t>10</w:t>
      </w:r>
      <w:r w:rsidR="006F3FA7" w:rsidRPr="006F3FA7">
        <w:rPr>
          <w:rFonts w:ascii="Times New Roman" w:hAnsi="Times New Roman" w:cs="Times New Roman"/>
          <w:sz w:val="28"/>
          <w:szCs w:val="28"/>
        </w:rPr>
        <w:t>]</w:t>
      </w:r>
      <w:r w:rsidRPr="003514D3">
        <w:rPr>
          <w:rFonts w:ascii="Times New Roman" w:hAnsi="Times New Roman" w:cs="Times New Roman"/>
          <w:sz w:val="28"/>
          <w:szCs w:val="28"/>
        </w:rPr>
        <w:t>. Система показателей оценки информационного потенциала будет переработана и дополнена, с целью устранения выявленных недостатков.</w:t>
      </w:r>
    </w:p>
    <w:p w14:paraId="156DC4A4" w14:textId="77777777" w:rsidR="00A15C85" w:rsidRPr="000F7383" w:rsidRDefault="00A15C85" w:rsidP="009D728C">
      <w:pPr>
        <w:spacing w:after="0" w:line="240" w:lineRule="auto"/>
        <w:ind w:firstLine="708"/>
        <w:jc w:val="both"/>
        <w:rPr>
          <w:rFonts w:ascii="Times New Roman" w:hAnsi="Times New Roman" w:cs="Times New Roman"/>
          <w:sz w:val="28"/>
          <w:szCs w:val="28"/>
        </w:rPr>
      </w:pPr>
    </w:p>
    <w:p w14:paraId="4F6CF0FF" w14:textId="77777777" w:rsidR="00E57E10" w:rsidRDefault="00F74CCE" w:rsidP="00E57E1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C3C019" wp14:editId="73AD65F5">
            <wp:extent cx="5410200" cy="2819400"/>
            <wp:effectExtent l="0" t="0" r="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ACB165" w14:textId="77777777" w:rsidR="00A15C85" w:rsidRDefault="00A15C85" w:rsidP="00E57E10">
      <w:pPr>
        <w:spacing w:after="0" w:line="240" w:lineRule="auto"/>
        <w:jc w:val="center"/>
        <w:rPr>
          <w:rFonts w:ascii="Times New Roman" w:hAnsi="Times New Roman" w:cs="Times New Roman"/>
          <w:sz w:val="28"/>
          <w:szCs w:val="28"/>
        </w:rPr>
      </w:pPr>
    </w:p>
    <w:p w14:paraId="21664619" w14:textId="77777777" w:rsidR="00DF1CA6" w:rsidRDefault="00E57E10" w:rsidP="00E57E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2 – С</w:t>
      </w:r>
      <w:r w:rsidR="009E5786">
        <w:rPr>
          <w:rFonts w:ascii="Times New Roman" w:hAnsi="Times New Roman" w:cs="Times New Roman"/>
          <w:sz w:val="28"/>
          <w:szCs w:val="28"/>
        </w:rPr>
        <w:t xml:space="preserve">оставляющие </w:t>
      </w:r>
      <w:r>
        <w:rPr>
          <w:rFonts w:ascii="Times New Roman" w:hAnsi="Times New Roman" w:cs="Times New Roman"/>
          <w:sz w:val="28"/>
          <w:szCs w:val="28"/>
        </w:rPr>
        <w:t>информационного потенциала предприятия</w:t>
      </w:r>
    </w:p>
    <w:p w14:paraId="6B9BF04A" w14:textId="1185BF7B" w:rsidR="00E57E10" w:rsidRDefault="00F74CCE" w:rsidP="00E57E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30FDF">
        <w:rPr>
          <w:rFonts w:ascii="Times New Roman" w:hAnsi="Times New Roman" w:cs="Times New Roman"/>
          <w:sz w:val="28"/>
          <w:szCs w:val="28"/>
        </w:rPr>
        <w:t>[</w:t>
      </w:r>
      <w:r w:rsidR="00200152">
        <w:rPr>
          <w:rFonts w:ascii="Times New Roman" w:hAnsi="Times New Roman" w:cs="Times New Roman"/>
          <w:sz w:val="28"/>
          <w:szCs w:val="28"/>
        </w:rPr>
        <w:t>10</w:t>
      </w:r>
      <w:r w:rsidRPr="00D30FDF">
        <w:rPr>
          <w:rFonts w:ascii="Times New Roman" w:hAnsi="Times New Roman" w:cs="Times New Roman"/>
          <w:sz w:val="28"/>
          <w:szCs w:val="28"/>
        </w:rPr>
        <w:t>]</w:t>
      </w:r>
    </w:p>
    <w:p w14:paraId="241E3E12" w14:textId="77777777" w:rsidR="00A15C85" w:rsidRDefault="00A15C85" w:rsidP="00E57E10">
      <w:pPr>
        <w:spacing w:after="0" w:line="240" w:lineRule="auto"/>
        <w:jc w:val="center"/>
        <w:rPr>
          <w:rFonts w:ascii="Times New Roman" w:hAnsi="Times New Roman" w:cs="Times New Roman"/>
          <w:sz w:val="28"/>
          <w:szCs w:val="28"/>
        </w:rPr>
      </w:pPr>
    </w:p>
    <w:p w14:paraId="585E4476" w14:textId="73D11416" w:rsidR="00FE10F1" w:rsidRPr="00FE10F1" w:rsidRDefault="00FE10F1" w:rsidP="00FE10F1">
      <w:pPr>
        <w:spacing w:after="0" w:line="240" w:lineRule="auto"/>
        <w:ind w:firstLine="708"/>
        <w:jc w:val="both"/>
        <w:rPr>
          <w:rFonts w:ascii="Times New Roman" w:hAnsi="Times New Roman" w:cs="Times New Roman"/>
          <w:sz w:val="28"/>
          <w:szCs w:val="28"/>
        </w:rPr>
      </w:pPr>
      <w:r w:rsidRPr="00FE10F1">
        <w:rPr>
          <w:rFonts w:ascii="Times New Roman" w:hAnsi="Times New Roman" w:cs="Times New Roman"/>
          <w:sz w:val="28"/>
          <w:szCs w:val="28"/>
        </w:rPr>
        <w:t xml:space="preserve">Прежде чем перейти к рассмотрению показателей оценки потенциала, необходимо заметить, что состояние и уровень </w:t>
      </w:r>
      <w:r w:rsidR="000038BD">
        <w:rPr>
          <w:rFonts w:ascii="Times New Roman" w:hAnsi="Times New Roman" w:cs="Times New Roman"/>
          <w:sz w:val="28"/>
          <w:szCs w:val="28"/>
        </w:rPr>
        <w:t>развития</w:t>
      </w:r>
      <w:r w:rsidRPr="00FE10F1">
        <w:rPr>
          <w:rFonts w:ascii="Times New Roman" w:hAnsi="Times New Roman" w:cs="Times New Roman"/>
          <w:sz w:val="28"/>
          <w:szCs w:val="28"/>
        </w:rPr>
        <w:t xml:space="preserve"> информационного потенциала на прямую зависит от размера предпр</w:t>
      </w:r>
      <w:r w:rsidR="00011E09">
        <w:rPr>
          <w:rFonts w:ascii="Times New Roman" w:hAnsi="Times New Roman" w:cs="Times New Roman"/>
          <w:sz w:val="28"/>
          <w:szCs w:val="28"/>
        </w:rPr>
        <w:t>иятия и сферы деятельности. Что</w:t>
      </w:r>
      <w:r w:rsidRPr="00FE10F1">
        <w:rPr>
          <w:rFonts w:ascii="Times New Roman" w:hAnsi="Times New Roman" w:cs="Times New Roman"/>
          <w:sz w:val="28"/>
          <w:szCs w:val="28"/>
        </w:rPr>
        <w:t>бы избежать абсолютизма в оценке</w:t>
      </w:r>
      <w:r>
        <w:rPr>
          <w:rFonts w:ascii="Times New Roman" w:hAnsi="Times New Roman" w:cs="Times New Roman"/>
          <w:sz w:val="28"/>
          <w:szCs w:val="28"/>
        </w:rPr>
        <w:t>,</w:t>
      </w:r>
      <w:r w:rsidRPr="00FE10F1">
        <w:rPr>
          <w:rFonts w:ascii="Times New Roman" w:hAnsi="Times New Roman" w:cs="Times New Roman"/>
          <w:sz w:val="28"/>
          <w:szCs w:val="28"/>
        </w:rPr>
        <w:t xml:space="preserve"> часть показателей организационного блока поставлена в зависимость от размеров предприятия, а показатели инновационного блока рассчитываются только для предприятий, осуществляющих научно–техническую и инновационную деятельностью. </w:t>
      </w:r>
    </w:p>
    <w:p w14:paraId="33754D31" w14:textId="77777777" w:rsidR="00FE10F1" w:rsidRDefault="00FE10F1" w:rsidP="00FE10F1">
      <w:pPr>
        <w:spacing w:after="0" w:line="240" w:lineRule="auto"/>
        <w:ind w:firstLine="708"/>
        <w:jc w:val="both"/>
        <w:rPr>
          <w:rFonts w:ascii="Times New Roman" w:hAnsi="Times New Roman" w:cs="Times New Roman"/>
          <w:sz w:val="28"/>
          <w:szCs w:val="28"/>
        </w:rPr>
      </w:pPr>
      <w:r w:rsidRPr="00FE10F1">
        <w:rPr>
          <w:rFonts w:ascii="Times New Roman" w:hAnsi="Times New Roman" w:cs="Times New Roman"/>
          <w:sz w:val="28"/>
          <w:szCs w:val="28"/>
        </w:rPr>
        <w:t xml:space="preserve">Темпы развития традиционных и инновационных отраслей различны, отсюда и различные требования к уровню развития информационного </w:t>
      </w:r>
      <w:r w:rsidRPr="00FE10F1">
        <w:rPr>
          <w:rFonts w:ascii="Times New Roman" w:hAnsi="Times New Roman" w:cs="Times New Roman"/>
          <w:sz w:val="28"/>
          <w:szCs w:val="28"/>
        </w:rPr>
        <w:lastRenderedPageBreak/>
        <w:t>потенциала. Эта особенность</w:t>
      </w:r>
      <w:r>
        <w:rPr>
          <w:rFonts w:ascii="Times New Roman" w:hAnsi="Times New Roman" w:cs="Times New Roman"/>
          <w:sz w:val="28"/>
          <w:szCs w:val="28"/>
        </w:rPr>
        <w:t xml:space="preserve"> будет уч</w:t>
      </w:r>
      <w:r w:rsidRPr="00FE10F1">
        <w:rPr>
          <w:rFonts w:ascii="Times New Roman" w:hAnsi="Times New Roman" w:cs="Times New Roman"/>
          <w:sz w:val="28"/>
          <w:szCs w:val="28"/>
        </w:rPr>
        <w:t>т</w:t>
      </w:r>
      <w:r>
        <w:rPr>
          <w:rFonts w:ascii="Times New Roman" w:hAnsi="Times New Roman" w:cs="Times New Roman"/>
          <w:sz w:val="28"/>
          <w:szCs w:val="28"/>
        </w:rPr>
        <w:t>ена в авторской методике, в основу которой легла идея</w:t>
      </w:r>
      <w:r w:rsidRPr="00FE10F1">
        <w:rPr>
          <w:rFonts w:ascii="Times New Roman" w:hAnsi="Times New Roman" w:cs="Times New Roman"/>
          <w:sz w:val="28"/>
          <w:szCs w:val="28"/>
        </w:rPr>
        <w:t xml:space="preserve"> сопоставления темпов прироста информационного потенциала </w:t>
      </w:r>
      <w:r>
        <w:rPr>
          <w:rFonts w:ascii="Times New Roman" w:hAnsi="Times New Roman" w:cs="Times New Roman"/>
          <w:sz w:val="28"/>
          <w:szCs w:val="28"/>
        </w:rPr>
        <w:t>предприятия с приростом отрасли</w:t>
      </w:r>
      <w:r w:rsidRPr="00FE10F1">
        <w:rPr>
          <w:rFonts w:ascii="Times New Roman" w:hAnsi="Times New Roman" w:cs="Times New Roman"/>
          <w:sz w:val="28"/>
          <w:szCs w:val="28"/>
        </w:rPr>
        <w:t>.</w:t>
      </w:r>
      <w:r w:rsidR="00406A9E">
        <w:rPr>
          <w:rFonts w:ascii="Times New Roman" w:hAnsi="Times New Roman" w:cs="Times New Roman"/>
          <w:sz w:val="28"/>
          <w:szCs w:val="28"/>
        </w:rPr>
        <w:tab/>
      </w:r>
    </w:p>
    <w:p w14:paraId="361F20FA" w14:textId="77777777" w:rsidR="003E01BE" w:rsidRPr="009E5786" w:rsidRDefault="00FE10F1" w:rsidP="00FE10F1">
      <w:pPr>
        <w:spacing w:after="0" w:line="240" w:lineRule="auto"/>
        <w:ind w:firstLine="708"/>
        <w:jc w:val="both"/>
        <w:rPr>
          <w:rFonts w:ascii="Times New Roman" w:hAnsi="Times New Roman" w:cs="Times New Roman"/>
          <w:sz w:val="28"/>
          <w:szCs w:val="28"/>
        </w:rPr>
      </w:pPr>
      <w:r w:rsidRPr="00FE10F1">
        <w:rPr>
          <w:rFonts w:ascii="Times New Roman" w:hAnsi="Times New Roman" w:cs="Times New Roman"/>
          <w:sz w:val="28"/>
          <w:szCs w:val="28"/>
        </w:rPr>
        <w:t>Рассмотрим показатели каждого из приведенных выше блоков.</w:t>
      </w:r>
      <w:r w:rsidR="00406A9E">
        <w:rPr>
          <w:rFonts w:ascii="Times New Roman" w:hAnsi="Times New Roman" w:cs="Times New Roman"/>
          <w:sz w:val="28"/>
          <w:szCs w:val="28"/>
        </w:rPr>
        <w:tab/>
      </w:r>
    </w:p>
    <w:p w14:paraId="09DE3588" w14:textId="77777777" w:rsidR="00B337A5" w:rsidRDefault="00B337A5" w:rsidP="00E57E10">
      <w:pPr>
        <w:spacing w:after="0" w:line="240" w:lineRule="auto"/>
        <w:jc w:val="center"/>
        <w:rPr>
          <w:rFonts w:ascii="Times New Roman" w:hAnsi="Times New Roman" w:cs="Times New Roman"/>
          <w:i/>
          <w:sz w:val="28"/>
          <w:szCs w:val="28"/>
        </w:rPr>
      </w:pPr>
    </w:p>
    <w:p w14:paraId="6340D7EE" w14:textId="77777777" w:rsidR="00F74CCE" w:rsidRDefault="00F74CCE" w:rsidP="00E57E10">
      <w:pPr>
        <w:spacing w:after="0" w:line="240" w:lineRule="auto"/>
        <w:jc w:val="center"/>
        <w:rPr>
          <w:rFonts w:ascii="Times New Roman" w:hAnsi="Times New Roman" w:cs="Times New Roman"/>
          <w:i/>
          <w:sz w:val="28"/>
          <w:szCs w:val="28"/>
        </w:rPr>
      </w:pPr>
      <w:r w:rsidRPr="00F74CCE">
        <w:rPr>
          <w:rFonts w:ascii="Times New Roman" w:hAnsi="Times New Roman" w:cs="Times New Roman"/>
          <w:i/>
          <w:sz w:val="28"/>
          <w:szCs w:val="28"/>
        </w:rPr>
        <w:t>Показатели ресурсного блока</w:t>
      </w:r>
    </w:p>
    <w:p w14:paraId="49A8BFBE" w14:textId="6F4915B4" w:rsidR="00F74CCE" w:rsidRDefault="00F74CCE" w:rsidP="00F74CCE">
      <w:pPr>
        <w:pStyle w:val="a3"/>
        <w:numPr>
          <w:ilvl w:val="0"/>
          <w:numId w:val="2"/>
        </w:numPr>
        <w:spacing w:after="0" w:line="240" w:lineRule="auto"/>
        <w:jc w:val="both"/>
        <w:rPr>
          <w:rFonts w:ascii="Times New Roman" w:hAnsi="Times New Roman" w:cs="Times New Roman"/>
          <w:sz w:val="28"/>
          <w:szCs w:val="28"/>
          <w:u w:val="single"/>
        </w:rPr>
      </w:pPr>
      <w:r w:rsidRPr="009814AB">
        <w:rPr>
          <w:rFonts w:ascii="Times New Roman" w:hAnsi="Times New Roman" w:cs="Times New Roman"/>
          <w:sz w:val="28"/>
          <w:szCs w:val="28"/>
          <w:u w:val="single"/>
        </w:rPr>
        <w:t xml:space="preserve">Коэффициент обеспеченности предприятия </w:t>
      </w:r>
      <w:r w:rsidR="009814AB" w:rsidRPr="009814AB">
        <w:rPr>
          <w:rFonts w:ascii="Times New Roman" w:hAnsi="Times New Roman" w:cs="Times New Roman"/>
          <w:sz w:val="28"/>
          <w:szCs w:val="28"/>
          <w:u w:val="single"/>
        </w:rPr>
        <w:t xml:space="preserve">персональными </w:t>
      </w:r>
      <w:r w:rsidRPr="009814AB">
        <w:rPr>
          <w:rFonts w:ascii="Times New Roman" w:hAnsi="Times New Roman" w:cs="Times New Roman"/>
          <w:sz w:val="28"/>
          <w:szCs w:val="28"/>
          <w:u w:val="single"/>
        </w:rPr>
        <w:t>компьютерами</w:t>
      </w:r>
      <w:r w:rsidR="009814AB" w:rsidRPr="009814AB">
        <w:rPr>
          <w:rFonts w:ascii="Times New Roman" w:hAnsi="Times New Roman" w:cs="Times New Roman"/>
          <w:sz w:val="28"/>
          <w:szCs w:val="28"/>
          <w:u w:val="single"/>
        </w:rPr>
        <w:t xml:space="preserve"> (</w:t>
      </w:r>
      <w:r w:rsidR="009814AB" w:rsidRPr="009814AB">
        <w:rPr>
          <w:rFonts w:ascii="Times New Roman" w:hAnsi="Times New Roman" w:cs="Times New Roman"/>
          <w:i/>
          <w:sz w:val="28"/>
          <w:szCs w:val="28"/>
          <w:u w:val="single"/>
        </w:rPr>
        <w:t>далее ПК</w:t>
      </w:r>
      <w:r w:rsidR="009814AB" w:rsidRPr="009814AB">
        <w:rPr>
          <w:rFonts w:ascii="Times New Roman" w:hAnsi="Times New Roman" w:cs="Times New Roman"/>
          <w:sz w:val="28"/>
          <w:szCs w:val="28"/>
          <w:u w:val="single"/>
        </w:rPr>
        <w:t>)</w:t>
      </w:r>
      <w:r w:rsidRPr="009814AB">
        <w:rPr>
          <w:rFonts w:ascii="Times New Roman" w:hAnsi="Times New Roman" w:cs="Times New Roman"/>
          <w:sz w:val="28"/>
          <w:szCs w:val="28"/>
          <w:u w:val="single"/>
        </w:rPr>
        <w:t xml:space="preserve"> (</w:t>
      </w:r>
      <m:oMath>
        <m:r>
          <w:rPr>
            <w:rFonts w:ascii="Cambria Math" w:hAnsi="Cambria Math" w:cs="Cambria Math"/>
            <w:sz w:val="28"/>
            <w:szCs w:val="28"/>
            <w:u w:val="single"/>
          </w:rPr>
          <m:t>К1</m:t>
        </m:r>
      </m:oMath>
      <w:r w:rsidRPr="009814AB">
        <w:rPr>
          <w:rFonts w:ascii="Times New Roman" w:hAnsi="Times New Roman" w:cs="Times New Roman"/>
          <w:sz w:val="28"/>
          <w:szCs w:val="28"/>
          <w:u w:val="single"/>
        </w:rPr>
        <w:t>)</w:t>
      </w:r>
    </w:p>
    <w:p w14:paraId="5FEB59AD" w14:textId="77777777" w:rsidR="00A15C85" w:rsidRPr="009814AB" w:rsidRDefault="00A15C85" w:rsidP="00A15C85">
      <w:pPr>
        <w:pStyle w:val="a3"/>
        <w:spacing w:after="0" w:line="240" w:lineRule="auto"/>
        <w:jc w:val="both"/>
        <w:rPr>
          <w:rFonts w:ascii="Times New Roman" w:hAnsi="Times New Roman" w:cs="Times New Roman"/>
          <w:sz w:val="28"/>
          <w:szCs w:val="28"/>
          <w:u w:val="single"/>
        </w:rPr>
      </w:pPr>
    </w:p>
    <w:p w14:paraId="69D0C6A5" w14:textId="48B7EB3A" w:rsidR="009814AB" w:rsidRPr="009814AB" w:rsidRDefault="009814AB" w:rsidP="00A15C85">
      <w:pPr>
        <w:pStyle w:val="a3"/>
        <w:spacing w:after="0" w:line="240" w:lineRule="auto"/>
        <w:jc w:val="center"/>
        <w:rPr>
          <w:rFonts w:ascii="Times New Roman" w:eastAsiaTheme="minorEastAsia" w:hAnsi="Times New Roman" w:cs="Times New Roman"/>
          <w:sz w:val="28"/>
          <w:szCs w:val="28"/>
        </w:rPr>
      </w:pPr>
      <m:oMath>
        <m:r>
          <w:rPr>
            <w:rFonts w:ascii="Cambria Math" w:hAnsi="Cambria Math" w:cs="Cambria Math"/>
            <w:sz w:val="28"/>
            <w:szCs w:val="28"/>
          </w:rPr>
          <m:t>К1</m:t>
        </m:r>
        <m:r>
          <m:rPr>
            <m:sty m:val="p"/>
          </m:rPr>
          <w:rPr>
            <w:rFonts w:ascii="Cambria Math" w:hAnsi="Cambria Math" w:cs="Cambria Math"/>
            <w:sz w:val="28"/>
            <w:szCs w:val="28"/>
          </w:rPr>
          <m:t>=</m:t>
        </m:r>
        <m:f>
          <m:fPr>
            <m:ctrlPr>
              <w:rPr>
                <w:rFonts w:ascii="Cambria Math" w:hAnsi="Cambria Math" w:cs="Times New Roman"/>
                <w:sz w:val="28"/>
                <w:szCs w:val="28"/>
              </w:rPr>
            </m:ctrlPr>
          </m:fPr>
          <m:num>
            <m:r>
              <m:rPr>
                <m:sty m:val="p"/>
              </m:rPr>
              <w:rPr>
                <w:rFonts w:ascii="Cambria Math" w:hAnsi="Cambria Math" w:cs="Cambria Math"/>
                <w:sz w:val="28"/>
                <w:szCs w:val="28"/>
              </w:rPr>
              <m:t>Чпк.факт.</m:t>
            </m:r>
          </m:num>
          <m:den>
            <m:r>
              <m:rPr>
                <m:sty m:val="p"/>
              </m:rPr>
              <w:rPr>
                <w:rFonts w:ascii="Cambria Math" w:hAnsi="Cambria Math" w:cs="Cambria Math"/>
                <w:sz w:val="28"/>
                <w:szCs w:val="28"/>
              </w:rPr>
              <m:t>ЧРпк</m:t>
            </m:r>
          </m:den>
        </m:f>
        <m:r>
          <w:rPr>
            <w:rFonts w:ascii="Cambria Math" w:hAnsi="Cambria Math" w:cs="Times New Roman"/>
            <w:sz w:val="28"/>
            <w:szCs w:val="28"/>
          </w:rPr>
          <m:t>,</m:t>
        </m:r>
      </m:oMath>
      <w:r w:rsidR="00A15C85">
        <w:rPr>
          <w:rFonts w:ascii="Times New Roman" w:eastAsiaTheme="minorEastAsia" w:hAnsi="Times New Roman" w:cs="Times New Roman"/>
          <w:sz w:val="28"/>
          <w:szCs w:val="28"/>
        </w:rPr>
        <w:t xml:space="preserve">  (1)</w:t>
      </w:r>
    </w:p>
    <w:p w14:paraId="62DC3277" w14:textId="77777777" w:rsidR="00A15C85" w:rsidRDefault="00A15C85" w:rsidP="009814AB">
      <w:pPr>
        <w:pStyle w:val="a3"/>
        <w:spacing w:after="0" w:line="240" w:lineRule="auto"/>
        <w:jc w:val="both"/>
        <w:rPr>
          <w:rFonts w:ascii="Times New Roman" w:eastAsiaTheme="minorEastAsia" w:hAnsi="Times New Roman" w:cs="Times New Roman"/>
          <w:sz w:val="28"/>
          <w:szCs w:val="28"/>
        </w:rPr>
      </w:pPr>
    </w:p>
    <w:p w14:paraId="096193FE" w14:textId="77777777" w:rsidR="004C0BB7" w:rsidRPr="004C0BB7" w:rsidRDefault="00F04ADF" w:rsidP="009814AB">
      <w:pPr>
        <w:pStyle w:val="a3"/>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9814AB">
        <w:rPr>
          <w:rFonts w:ascii="Times New Roman" w:eastAsiaTheme="minorEastAsia" w:hAnsi="Times New Roman" w:cs="Times New Roman"/>
          <w:sz w:val="28"/>
          <w:szCs w:val="28"/>
        </w:rPr>
        <w:t>де</w:t>
      </w:r>
      <w:r>
        <w:rPr>
          <w:rFonts w:ascii="Times New Roman" w:eastAsiaTheme="minorEastAsia" w:hAnsi="Times New Roman" w:cs="Times New Roman"/>
          <w:sz w:val="28"/>
          <w:szCs w:val="28"/>
        </w:rPr>
        <w:t>:</w:t>
      </w:r>
      <w:r w:rsidR="004C0BB7" w:rsidRPr="004C0BB7">
        <w:rPr>
          <w:rFonts w:ascii="Times New Roman" w:eastAsiaTheme="minorEastAsia" w:hAnsi="Times New Roman" w:cs="Times New Roman"/>
          <w:sz w:val="28"/>
          <w:szCs w:val="28"/>
        </w:rPr>
        <w:t xml:space="preserve"> </w:t>
      </w:r>
      <m:oMath>
        <m:r>
          <m:rPr>
            <m:sty m:val="p"/>
          </m:rPr>
          <w:rPr>
            <w:rFonts w:ascii="Cambria Math" w:hAnsi="Cambria Math" w:cs="Cambria Math"/>
            <w:sz w:val="28"/>
            <w:szCs w:val="28"/>
          </w:rPr>
          <m:t>Чпк.факт.</m:t>
        </m:r>
      </m:oMath>
      <w:r w:rsidR="009814AB">
        <w:rPr>
          <w:rFonts w:ascii="Times New Roman" w:eastAsiaTheme="minorEastAsia" w:hAnsi="Times New Roman" w:cs="Times New Roman"/>
          <w:sz w:val="28"/>
          <w:szCs w:val="28"/>
        </w:rPr>
        <w:t xml:space="preserve"> – фактическое чи</w:t>
      </w:r>
      <w:r w:rsidR="00947AEE">
        <w:rPr>
          <w:rFonts w:ascii="Times New Roman" w:eastAsiaTheme="minorEastAsia" w:hAnsi="Times New Roman" w:cs="Times New Roman"/>
          <w:sz w:val="28"/>
          <w:szCs w:val="28"/>
        </w:rPr>
        <w:t>сло компьютеров на предприятии;</w:t>
      </w:r>
      <w:r>
        <w:rPr>
          <w:rFonts w:ascii="Times New Roman" w:eastAsiaTheme="minorEastAsia" w:hAnsi="Times New Roman" w:cs="Times New Roman"/>
          <w:sz w:val="28"/>
          <w:szCs w:val="28"/>
        </w:rPr>
        <w:t xml:space="preserve"> </w:t>
      </w:r>
    </w:p>
    <w:p w14:paraId="7F7727E6" w14:textId="77777777" w:rsidR="009814AB" w:rsidRDefault="009814AB" w:rsidP="009814AB">
      <w:pPr>
        <w:pStyle w:val="a3"/>
        <w:spacing w:after="0" w:line="240" w:lineRule="auto"/>
        <w:jc w:val="both"/>
        <w:rPr>
          <w:rFonts w:ascii="Times New Roman" w:eastAsiaTheme="minorEastAsia" w:hAnsi="Times New Roman" w:cs="Times New Roman"/>
          <w:sz w:val="28"/>
          <w:szCs w:val="28"/>
        </w:rPr>
      </w:pPr>
      <m:oMath>
        <m:r>
          <m:rPr>
            <m:sty m:val="p"/>
          </m:rPr>
          <w:rPr>
            <w:rFonts w:ascii="Cambria Math" w:hAnsi="Cambria Math" w:cs="Cambria Math"/>
            <w:sz w:val="28"/>
            <w:szCs w:val="28"/>
          </w:rPr>
          <m:t>ЧРпк</m:t>
        </m:r>
      </m:oMath>
      <w:r>
        <w:rPr>
          <w:rFonts w:ascii="Times New Roman" w:eastAsiaTheme="minorEastAsia" w:hAnsi="Times New Roman" w:cs="Times New Roman"/>
          <w:sz w:val="28"/>
          <w:szCs w:val="28"/>
        </w:rPr>
        <w:t xml:space="preserve"> – численность работников предприятия, основная деятельность которых связана с использованием ПК.</w:t>
      </w:r>
    </w:p>
    <w:p w14:paraId="19429E57" w14:textId="77777777" w:rsidR="009814AB" w:rsidRDefault="001B1A7D" w:rsidP="009814AB">
      <w:pPr>
        <w:pStyle w:val="a3"/>
        <w:numPr>
          <w:ilvl w:val="0"/>
          <w:numId w:val="2"/>
        </w:numPr>
        <w:spacing w:after="0" w:line="240" w:lineRule="auto"/>
        <w:jc w:val="both"/>
        <w:rPr>
          <w:rFonts w:ascii="Times New Roman" w:eastAsiaTheme="minorEastAsia" w:hAnsi="Times New Roman" w:cs="Times New Roman"/>
          <w:sz w:val="28"/>
          <w:szCs w:val="28"/>
          <w:u w:val="single"/>
        </w:rPr>
      </w:pPr>
      <w:r w:rsidRPr="0049341A">
        <w:rPr>
          <w:rFonts w:ascii="Times New Roman" w:eastAsiaTheme="minorEastAsia" w:hAnsi="Times New Roman" w:cs="Times New Roman"/>
          <w:sz w:val="28"/>
          <w:szCs w:val="28"/>
          <w:u w:val="single"/>
        </w:rPr>
        <w:t xml:space="preserve">Коэффициент обеспеченности </w:t>
      </w:r>
      <w:r w:rsidR="0049341A" w:rsidRPr="0049341A">
        <w:rPr>
          <w:rFonts w:ascii="Times New Roman" w:eastAsiaTheme="minorEastAsia" w:hAnsi="Times New Roman" w:cs="Times New Roman"/>
          <w:sz w:val="28"/>
          <w:szCs w:val="28"/>
          <w:u w:val="single"/>
        </w:rPr>
        <w:t xml:space="preserve">предприятия </w:t>
      </w:r>
      <w:r w:rsidRPr="0049341A">
        <w:rPr>
          <w:rFonts w:ascii="Times New Roman" w:eastAsiaTheme="minorEastAsia" w:hAnsi="Times New Roman" w:cs="Times New Roman"/>
          <w:sz w:val="28"/>
          <w:szCs w:val="28"/>
          <w:u w:val="single"/>
        </w:rPr>
        <w:t xml:space="preserve">компьютерными программами </w:t>
      </w:r>
      <w:r w:rsidR="004A08C4">
        <w:rPr>
          <w:rFonts w:ascii="Times New Roman" w:eastAsiaTheme="minorEastAsia" w:hAnsi="Times New Roman" w:cs="Times New Roman"/>
          <w:sz w:val="28"/>
          <w:szCs w:val="28"/>
          <w:u w:val="single"/>
        </w:rPr>
        <w:t>(</w:t>
      </w:r>
      <w:r w:rsidR="004A08C4" w:rsidRPr="004A08C4">
        <w:rPr>
          <w:rFonts w:ascii="Times New Roman" w:eastAsiaTheme="minorEastAsia" w:hAnsi="Times New Roman" w:cs="Times New Roman"/>
          <w:i/>
          <w:sz w:val="28"/>
          <w:szCs w:val="28"/>
          <w:u w:val="single"/>
        </w:rPr>
        <w:t>далее ПО</w:t>
      </w:r>
      <w:r w:rsidR="004A08C4">
        <w:rPr>
          <w:rFonts w:ascii="Times New Roman" w:eastAsiaTheme="minorEastAsia" w:hAnsi="Times New Roman" w:cs="Times New Roman"/>
          <w:sz w:val="28"/>
          <w:szCs w:val="28"/>
          <w:u w:val="single"/>
        </w:rPr>
        <w:t>)</w:t>
      </w:r>
      <w:r w:rsidR="0017407D">
        <w:rPr>
          <w:rFonts w:ascii="Times New Roman" w:eastAsiaTheme="minorEastAsia" w:hAnsi="Times New Roman" w:cs="Times New Roman"/>
          <w:sz w:val="28"/>
          <w:szCs w:val="28"/>
          <w:u w:val="single"/>
        </w:rPr>
        <w:t xml:space="preserve"> </w:t>
      </w:r>
      <w:r w:rsidRPr="0049341A">
        <w:rPr>
          <w:rFonts w:ascii="Times New Roman" w:eastAsiaTheme="minorEastAsia" w:hAnsi="Times New Roman" w:cs="Times New Roman"/>
          <w:sz w:val="28"/>
          <w:szCs w:val="28"/>
          <w:u w:val="single"/>
        </w:rPr>
        <w:t>(</w:t>
      </w:r>
      <w:r w:rsidR="004A08C4">
        <w:rPr>
          <w:rFonts w:ascii="Times New Roman" w:eastAsiaTheme="minorEastAsia" w:hAnsi="Times New Roman" w:cs="Times New Roman"/>
          <w:sz w:val="28"/>
          <w:szCs w:val="28"/>
          <w:u w:val="single"/>
        </w:rPr>
        <w:t>К2)</w:t>
      </w:r>
    </w:p>
    <w:p w14:paraId="2BE46BE4" w14:textId="77777777" w:rsidR="00A15C85" w:rsidRPr="0049341A" w:rsidRDefault="00A15C85" w:rsidP="00A15C85">
      <w:pPr>
        <w:pStyle w:val="a3"/>
        <w:spacing w:after="0" w:line="240" w:lineRule="auto"/>
        <w:jc w:val="both"/>
        <w:rPr>
          <w:rFonts w:ascii="Times New Roman" w:eastAsiaTheme="minorEastAsia" w:hAnsi="Times New Roman" w:cs="Times New Roman"/>
          <w:sz w:val="28"/>
          <w:szCs w:val="28"/>
          <w:u w:val="single"/>
        </w:rPr>
      </w:pPr>
    </w:p>
    <w:p w14:paraId="2BC125C8" w14:textId="58BED453" w:rsidR="009814AB" w:rsidRDefault="001B1A7D" w:rsidP="001B1A7D">
      <w:pPr>
        <w:pStyle w:val="a3"/>
        <w:spacing w:after="0" w:line="24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К2=</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 xml:space="preserve">об.по </m:t>
                </m:r>
                <m:r>
                  <w:rPr>
                    <w:rFonts w:ascii="Cambria Math" w:eastAsiaTheme="minorEastAsia" w:hAnsi="Cambria Math" w:cs="Times New Roman"/>
                    <w:sz w:val="28"/>
                    <w:szCs w:val="28"/>
                    <w:lang w:val="en-US"/>
                  </w:rPr>
                  <m:t>i</m:t>
                </m:r>
              </m:sub>
            </m:sSub>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m:t>
            </m:r>
          </m:sub>
        </m:sSub>
      </m:oMath>
      <w:r w:rsidR="00A15C85">
        <w:rPr>
          <w:rFonts w:ascii="Times New Roman" w:eastAsiaTheme="minorEastAsia" w:hAnsi="Times New Roman" w:cs="Times New Roman"/>
          <w:i/>
          <w:sz w:val="28"/>
          <w:szCs w:val="28"/>
        </w:rPr>
        <w:t xml:space="preserve">, </w:t>
      </w:r>
      <w:r w:rsidR="00A15C85" w:rsidRPr="00A15C85">
        <w:rPr>
          <w:rFonts w:ascii="Times New Roman" w:eastAsiaTheme="minorEastAsia" w:hAnsi="Times New Roman" w:cs="Times New Roman"/>
          <w:sz w:val="28"/>
          <w:szCs w:val="28"/>
        </w:rPr>
        <w:t>(2)</w:t>
      </w:r>
    </w:p>
    <w:p w14:paraId="3488D94C" w14:textId="77777777" w:rsidR="00A15C85" w:rsidRPr="00A15C85" w:rsidRDefault="00A15C85" w:rsidP="001B1A7D">
      <w:pPr>
        <w:pStyle w:val="a3"/>
        <w:spacing w:after="0" w:line="240" w:lineRule="auto"/>
        <w:jc w:val="center"/>
        <w:rPr>
          <w:rFonts w:ascii="Times New Roman" w:eastAsiaTheme="minorEastAsia" w:hAnsi="Times New Roman" w:cs="Times New Roman"/>
          <w:i/>
          <w:sz w:val="28"/>
          <w:szCs w:val="28"/>
        </w:rPr>
      </w:pPr>
    </w:p>
    <w:p w14:paraId="2BD329A6" w14:textId="77777777" w:rsidR="006F5272" w:rsidRDefault="00F04ADF" w:rsidP="00947AEE">
      <w:pPr>
        <w:pStyle w:val="a3"/>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1B1A7D">
        <w:rPr>
          <w:rFonts w:ascii="Times New Roman" w:eastAsiaTheme="minorEastAsia" w:hAnsi="Times New Roman" w:cs="Times New Roman"/>
          <w:sz w:val="28"/>
          <w:szCs w:val="28"/>
        </w:rPr>
        <w:t>де</w:t>
      </w:r>
      <w:r>
        <w:rPr>
          <w:rFonts w:ascii="Times New Roman" w:eastAsiaTheme="minorEastAsia" w:hAnsi="Times New Roman" w:cs="Times New Roman"/>
          <w:sz w:val="28"/>
          <w:szCs w:val="28"/>
        </w:rPr>
        <w:t>:</w:t>
      </w:r>
      <w:r w:rsidR="004C0BB7" w:rsidRPr="004C0BB7">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i</m:t>
        </m:r>
      </m:oMath>
      <w:r w:rsidR="0049341A">
        <w:rPr>
          <w:rFonts w:ascii="Times New Roman" w:eastAsiaTheme="minorEastAsia" w:hAnsi="Times New Roman" w:cs="Times New Roman"/>
          <w:sz w:val="28"/>
          <w:szCs w:val="28"/>
        </w:rPr>
        <w:t xml:space="preserve"> – конкретный вид ПО;</w:t>
      </w:r>
      <w:r w:rsidR="001B1A7D">
        <w:rPr>
          <w:rFonts w:ascii="Times New Roman" w:eastAsiaTheme="minorEastAsia" w:hAnsi="Times New Roman" w:cs="Times New Roman"/>
          <w:sz w:val="28"/>
          <w:szCs w:val="28"/>
        </w:rPr>
        <w:t xml:space="preserve"> </w:t>
      </w:r>
    </w:p>
    <w:p w14:paraId="5EF17D6D" w14:textId="77777777" w:rsidR="006F5272" w:rsidRPr="00CC0257" w:rsidRDefault="002B4125" w:rsidP="00947AEE">
      <w:pPr>
        <w:pStyle w:val="a3"/>
        <w:spacing w:after="0" w:line="24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 xml:space="preserve">об.по </m:t>
            </m:r>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Фактическое число копий ПО</m:t>
            </m:r>
            <m:r>
              <w:rPr>
                <w:rFonts w:ascii="Cambria Math" w:eastAsiaTheme="minorEastAsia" w:hAnsi="Cambria Math" w:cs="Times New Roman"/>
                <w:sz w:val="28"/>
                <w:szCs w:val="28"/>
                <w:lang w:val="en-US"/>
              </w:rPr>
              <m:t>i</m:t>
            </m:r>
          </m:num>
          <m:den>
            <m:r>
              <w:rPr>
                <w:rFonts w:ascii="Cambria Math" w:eastAsiaTheme="minorEastAsia" w:hAnsi="Cambria Math" w:cs="Times New Roman"/>
                <w:sz w:val="28"/>
                <w:szCs w:val="28"/>
              </w:rPr>
              <m:t>Необходимое число копий ПО</m:t>
            </m:r>
            <m:r>
              <w:rPr>
                <w:rFonts w:ascii="Cambria Math" w:eastAsiaTheme="minorEastAsia" w:hAnsi="Cambria Math" w:cs="Times New Roman"/>
                <w:sz w:val="28"/>
                <w:szCs w:val="28"/>
                <w:lang w:val="en-US"/>
              </w:rPr>
              <m:t>i</m:t>
            </m:r>
          </m:den>
        </m:f>
      </m:oMath>
      <w:r w:rsidR="001B1A7D">
        <w:rPr>
          <w:rFonts w:ascii="Times New Roman" w:eastAsiaTheme="minorEastAsia" w:hAnsi="Times New Roman" w:cs="Times New Roman"/>
          <w:sz w:val="28"/>
          <w:szCs w:val="28"/>
        </w:rPr>
        <w:t xml:space="preserve"> – коэффициент</w:t>
      </w:r>
      <w:r w:rsidR="001B1A7D" w:rsidRPr="001B1A7D">
        <w:rPr>
          <w:rFonts w:ascii="Times New Roman" w:eastAsiaTheme="minorEastAsia" w:hAnsi="Times New Roman" w:cs="Times New Roman"/>
          <w:sz w:val="28"/>
          <w:szCs w:val="28"/>
        </w:rPr>
        <w:t xml:space="preserve"> </w:t>
      </w:r>
      <w:r w:rsidR="001B1A7D">
        <w:rPr>
          <w:rFonts w:ascii="Times New Roman" w:eastAsiaTheme="minorEastAsia" w:hAnsi="Times New Roman" w:cs="Times New Roman"/>
          <w:sz w:val="28"/>
          <w:szCs w:val="28"/>
        </w:rPr>
        <w:t xml:space="preserve">обеспеченности предприятия </w:t>
      </w:r>
      <w:r w:rsidR="001B1A7D" w:rsidRPr="001B1A7D">
        <w:rPr>
          <w:rFonts w:ascii="Times New Roman" w:eastAsiaTheme="minorEastAsia" w:hAnsi="Times New Roman" w:cs="Times New Roman"/>
          <w:sz w:val="28"/>
          <w:szCs w:val="28"/>
        </w:rPr>
        <w:t xml:space="preserve">ПО вида </w:t>
      </w:r>
      <w:r w:rsidR="001B1A7D">
        <w:rPr>
          <w:rFonts w:ascii="Times New Roman" w:eastAsiaTheme="minorEastAsia" w:hAnsi="Times New Roman" w:cs="Times New Roman"/>
          <w:sz w:val="28"/>
          <w:szCs w:val="28"/>
          <w:lang w:val="en-US"/>
        </w:rPr>
        <w:t>i</w:t>
      </w:r>
      <w:r w:rsidR="001B1A7D">
        <w:rPr>
          <w:rFonts w:ascii="Times New Roman" w:eastAsiaTheme="minorEastAsia" w:hAnsi="Times New Roman" w:cs="Times New Roman"/>
          <w:sz w:val="28"/>
          <w:szCs w:val="28"/>
        </w:rPr>
        <w:t>;</w:t>
      </w:r>
    </w:p>
    <w:p w14:paraId="71659A4F" w14:textId="77777777" w:rsidR="006F5272" w:rsidRPr="00CC0257" w:rsidRDefault="002B4125" w:rsidP="00947AEE">
      <w:pPr>
        <w:pStyle w:val="a3"/>
        <w:spacing w:after="0" w:line="24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m:t>
            </m:r>
          </m:sub>
        </m:sSub>
      </m:oMath>
      <w:r w:rsidR="001B1A7D">
        <w:rPr>
          <w:rFonts w:ascii="Times New Roman" w:eastAsiaTheme="minorEastAsia" w:hAnsi="Times New Roman" w:cs="Times New Roman"/>
          <w:sz w:val="28"/>
          <w:szCs w:val="28"/>
        </w:rPr>
        <w:t xml:space="preserve"> – </w:t>
      </w:r>
      <w:r w:rsidR="00C651BF">
        <w:rPr>
          <w:rFonts w:ascii="Times New Roman" w:eastAsiaTheme="minorEastAsia" w:hAnsi="Times New Roman" w:cs="Times New Roman"/>
          <w:sz w:val="28"/>
          <w:szCs w:val="28"/>
        </w:rPr>
        <w:t xml:space="preserve">важность ПО вида </w:t>
      </w:r>
      <w:r w:rsidR="00C651BF">
        <w:rPr>
          <w:rFonts w:ascii="Times New Roman" w:eastAsiaTheme="minorEastAsia" w:hAnsi="Times New Roman" w:cs="Times New Roman"/>
          <w:sz w:val="28"/>
          <w:szCs w:val="28"/>
          <w:lang w:val="en-US"/>
        </w:rPr>
        <w:t>i</w:t>
      </w:r>
      <w:r w:rsidR="00C651BF" w:rsidRPr="00C651BF">
        <w:rPr>
          <w:rFonts w:ascii="Times New Roman" w:eastAsiaTheme="minorEastAsia" w:hAnsi="Times New Roman" w:cs="Times New Roman"/>
          <w:sz w:val="28"/>
          <w:szCs w:val="28"/>
        </w:rPr>
        <w:t xml:space="preserve"> </w:t>
      </w:r>
      <w:r w:rsidR="00C651BF">
        <w:rPr>
          <w:rFonts w:ascii="Times New Roman" w:eastAsiaTheme="minorEastAsia" w:hAnsi="Times New Roman" w:cs="Times New Roman"/>
          <w:sz w:val="28"/>
          <w:szCs w:val="28"/>
        </w:rPr>
        <w:t>по мнению экспертов</w:t>
      </w:r>
      <w:r w:rsidR="00C651BF" w:rsidRPr="00947AEE">
        <w:rPr>
          <w:rFonts w:ascii="Times New Roman" w:eastAsiaTheme="minorEastAsia" w:hAnsi="Times New Roman" w:cs="Times New Roman"/>
          <w:sz w:val="28"/>
          <w:szCs w:val="28"/>
        </w:rPr>
        <w:t>,</w:t>
      </w:r>
      <w:r w:rsidR="00D43ED1">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=1</m:t>
        </m:r>
      </m:oMath>
      <w:r w:rsidR="00C651BF" w:rsidRPr="00947AEE">
        <w:rPr>
          <w:rFonts w:ascii="Times New Roman" w:eastAsiaTheme="minorEastAsia" w:hAnsi="Times New Roman" w:cs="Times New Roman"/>
          <w:sz w:val="28"/>
          <w:szCs w:val="28"/>
        </w:rPr>
        <w:t xml:space="preserve">; </w:t>
      </w:r>
    </w:p>
    <w:p w14:paraId="61DDAF20" w14:textId="77777777" w:rsidR="009814AB" w:rsidRPr="00947AEE" w:rsidRDefault="00C651BF" w:rsidP="00947AEE">
      <w:pPr>
        <w:pStyle w:val="a3"/>
        <w:spacing w:after="0" w:line="240" w:lineRule="auto"/>
        <w:jc w:val="both"/>
        <w:rPr>
          <w:rFonts w:ascii="Times New Roman" w:eastAsiaTheme="minorEastAsia" w:hAnsi="Times New Roman" w:cs="Times New Roman"/>
          <w:sz w:val="28"/>
          <w:szCs w:val="28"/>
        </w:rPr>
      </w:pPr>
      <w:r w:rsidRPr="00947AEE">
        <w:rPr>
          <w:rFonts w:ascii="Times New Roman" w:eastAsiaTheme="minorEastAsia" w:hAnsi="Times New Roman" w:cs="Times New Roman"/>
          <w:sz w:val="28"/>
          <w:szCs w:val="28"/>
          <w:lang w:val="en-US"/>
        </w:rPr>
        <w:t>N</w:t>
      </w:r>
      <w:r w:rsidRPr="00947AEE">
        <w:rPr>
          <w:rFonts w:ascii="Times New Roman" w:eastAsiaTheme="minorEastAsia" w:hAnsi="Times New Roman" w:cs="Times New Roman"/>
          <w:sz w:val="28"/>
          <w:szCs w:val="28"/>
        </w:rPr>
        <w:t xml:space="preserve"> – число видов ПО на предприятии.</w:t>
      </w:r>
    </w:p>
    <w:p w14:paraId="10944428" w14:textId="77777777" w:rsidR="0049341A" w:rsidRDefault="0049341A" w:rsidP="0049341A">
      <w:pPr>
        <w:pStyle w:val="a3"/>
        <w:numPr>
          <w:ilvl w:val="0"/>
          <w:numId w:val="2"/>
        </w:numPr>
        <w:spacing w:after="0" w:line="240" w:lineRule="auto"/>
        <w:jc w:val="both"/>
        <w:rPr>
          <w:rFonts w:ascii="Times New Roman" w:eastAsiaTheme="minorEastAsia" w:hAnsi="Times New Roman" w:cs="Times New Roman"/>
          <w:sz w:val="28"/>
          <w:szCs w:val="28"/>
          <w:u w:val="single"/>
        </w:rPr>
      </w:pPr>
      <w:r w:rsidRPr="00867651">
        <w:rPr>
          <w:rFonts w:ascii="Times New Roman" w:eastAsiaTheme="minorEastAsia" w:hAnsi="Times New Roman" w:cs="Times New Roman"/>
          <w:sz w:val="28"/>
          <w:szCs w:val="28"/>
          <w:u w:val="single"/>
        </w:rPr>
        <w:t>Коэффициент качества ПО на предприятии (</w:t>
      </w:r>
      <w:r w:rsidR="004A08C4">
        <w:rPr>
          <w:rFonts w:ascii="Times New Roman" w:eastAsiaTheme="minorEastAsia" w:hAnsi="Times New Roman" w:cs="Times New Roman"/>
          <w:sz w:val="28"/>
          <w:szCs w:val="28"/>
          <w:u w:val="single"/>
        </w:rPr>
        <w:t>К3)</w:t>
      </w:r>
    </w:p>
    <w:p w14:paraId="23076ABB" w14:textId="122A7990" w:rsidR="00F22437" w:rsidRDefault="00F22437" w:rsidP="0005437E">
      <w:pPr>
        <w:spacing w:after="0" w:line="240" w:lineRule="auto"/>
        <w:ind w:left="360" w:firstLine="348"/>
        <w:jc w:val="both"/>
        <w:rPr>
          <w:rFonts w:ascii="Times New Roman" w:eastAsiaTheme="minorEastAsia" w:hAnsi="Times New Roman" w:cs="Times New Roman"/>
          <w:sz w:val="28"/>
          <w:szCs w:val="28"/>
        </w:rPr>
      </w:pPr>
      <w:r w:rsidRPr="0005437E">
        <w:rPr>
          <w:rFonts w:ascii="Times New Roman" w:eastAsiaTheme="minorEastAsia" w:hAnsi="Times New Roman" w:cs="Times New Roman"/>
          <w:sz w:val="28"/>
          <w:szCs w:val="28"/>
        </w:rPr>
        <w:t>Качество ПО фирмы авторы предлагают оценивать по 6 основным характеристикам качества ПО</w:t>
      </w:r>
      <w:r w:rsidR="008F1A93" w:rsidRPr="0005437E">
        <w:rPr>
          <w:rFonts w:ascii="Times New Roman" w:eastAsiaTheme="minorEastAsia" w:hAnsi="Times New Roman" w:cs="Times New Roman"/>
          <w:sz w:val="28"/>
          <w:szCs w:val="28"/>
        </w:rPr>
        <w:t>, каждая из которых определяется набором подхарактеристик (рис</w:t>
      </w:r>
      <w:r w:rsidR="00A15C85">
        <w:rPr>
          <w:rFonts w:ascii="Times New Roman" w:eastAsiaTheme="minorEastAsia" w:hAnsi="Times New Roman" w:cs="Times New Roman"/>
          <w:sz w:val="28"/>
          <w:szCs w:val="28"/>
        </w:rPr>
        <w:t>.</w:t>
      </w:r>
      <w:r w:rsidR="008F1A93" w:rsidRPr="0005437E">
        <w:rPr>
          <w:rFonts w:ascii="Times New Roman" w:eastAsiaTheme="minorEastAsia" w:hAnsi="Times New Roman" w:cs="Times New Roman"/>
          <w:sz w:val="28"/>
          <w:szCs w:val="28"/>
        </w:rPr>
        <w:t xml:space="preserve"> 3).</w:t>
      </w:r>
    </w:p>
    <w:p w14:paraId="61D282FD" w14:textId="77777777" w:rsidR="00A15C85" w:rsidRDefault="00A15C85" w:rsidP="00A15C85">
      <w:pPr>
        <w:pStyle w:val="a3"/>
        <w:spacing w:after="0" w:line="240" w:lineRule="auto"/>
        <w:jc w:val="center"/>
        <w:rPr>
          <w:rFonts w:ascii="Times New Roman" w:eastAsiaTheme="minorEastAsia" w:hAnsi="Times New Roman" w:cs="Times New Roman"/>
          <w:sz w:val="28"/>
          <w:szCs w:val="28"/>
        </w:rPr>
      </w:pPr>
    </w:p>
    <w:p w14:paraId="0C2606E5" w14:textId="77777777" w:rsidR="00A15C85" w:rsidRDefault="00A15C85" w:rsidP="00A15C85">
      <w:pPr>
        <w:pStyle w:val="a3"/>
        <w:spacing w:after="0" w:line="24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К3=</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I</m:t>
            </m:r>
          </m:sup>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Wi*</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j=1</m:t>
                    </m:r>
                  </m:sub>
                  <m:sup>
                    <m:r>
                      <w:rPr>
                        <w:rFonts w:ascii="Cambria Math" w:eastAsiaTheme="minorEastAsia" w:hAnsi="Cambria Math" w:cs="Times New Roman"/>
                        <w:sz w:val="28"/>
                        <w:szCs w:val="28"/>
                      </w:rPr>
                      <m:t>Ji</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wij*zij</m:t>
                        </m:r>
                      </m:e>
                    </m:d>
                  </m:e>
                </m:nary>
              </m:e>
            </m:d>
          </m:e>
        </m:nary>
      </m:oMath>
      <w:r>
        <w:rPr>
          <w:rFonts w:ascii="Times New Roman" w:eastAsiaTheme="minorEastAsia" w:hAnsi="Times New Roman" w:cs="Times New Roman"/>
          <w:sz w:val="28"/>
          <w:szCs w:val="28"/>
        </w:rPr>
        <w:t xml:space="preserve"> ,   (3)</w:t>
      </w:r>
    </w:p>
    <w:p w14:paraId="29E3440D" w14:textId="77777777" w:rsidR="00A15C85" w:rsidRDefault="00A15C85" w:rsidP="00A15C85">
      <w:pPr>
        <w:pStyle w:val="a3"/>
        <w:spacing w:after="0" w:line="240" w:lineRule="auto"/>
        <w:jc w:val="center"/>
        <w:rPr>
          <w:rFonts w:ascii="Times New Roman" w:eastAsiaTheme="minorEastAsia" w:hAnsi="Times New Roman" w:cs="Times New Roman"/>
          <w:sz w:val="28"/>
          <w:szCs w:val="28"/>
        </w:rPr>
      </w:pPr>
    </w:p>
    <w:p w14:paraId="0EB67DCB" w14:textId="77777777" w:rsidR="00A15C85" w:rsidRPr="00CC0257" w:rsidRDefault="00A15C85" w:rsidP="00A15C85">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Pr="004C0BB7">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Wi</m:t>
            </m:r>
          </m:e>
        </m:d>
      </m:oMath>
      <w:r w:rsidRPr="00F2243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весовые коэффициенты для характеристик ПО; </w:t>
      </w:r>
    </w:p>
    <w:p w14:paraId="0A048AC6" w14:textId="77777777" w:rsidR="00A15C85" w:rsidRPr="00CC0257" w:rsidRDefault="002B4125" w:rsidP="00A15C85">
      <w:pPr>
        <w:spacing w:after="0" w:line="240" w:lineRule="auto"/>
        <w:ind w:firstLine="426"/>
        <w:jc w:val="both"/>
        <w:rPr>
          <w:rFonts w:ascii="Times New Roman" w:eastAsiaTheme="minorEastAsia" w:hAnsi="Times New Roman" w:cs="Times New Roman"/>
          <w:sz w:val="28"/>
          <w:szCs w:val="28"/>
        </w:rPr>
      </w:pP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ij</m:t>
                </m:r>
              </m:sub>
            </m:sSub>
          </m:e>
        </m:d>
      </m:oMath>
      <w:r w:rsidR="00A15C85" w:rsidRPr="00EA231C">
        <w:rPr>
          <w:rFonts w:ascii="Times New Roman" w:eastAsiaTheme="minorEastAsia" w:hAnsi="Times New Roman" w:cs="Times New Roman"/>
          <w:sz w:val="28"/>
          <w:szCs w:val="28"/>
        </w:rPr>
        <w:t xml:space="preserve"> – </w:t>
      </w:r>
      <w:r w:rsidR="00A15C85">
        <w:rPr>
          <w:rFonts w:ascii="Times New Roman" w:eastAsiaTheme="minorEastAsia" w:hAnsi="Times New Roman" w:cs="Times New Roman"/>
          <w:sz w:val="28"/>
          <w:szCs w:val="28"/>
        </w:rPr>
        <w:t xml:space="preserve">весовые коэффициенты для подхарактеристик; </w:t>
      </w:r>
    </w:p>
    <w:p w14:paraId="6B4C7FFB" w14:textId="77777777" w:rsidR="00A15C85" w:rsidRPr="00CC0257" w:rsidRDefault="00A15C85" w:rsidP="00A15C85">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I</w:t>
      </w:r>
      <w:r w:rsidRPr="00EA231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число характеристик качества ПО; </w:t>
      </w:r>
    </w:p>
    <w:p w14:paraId="70D6A6E8" w14:textId="77777777" w:rsidR="00A15C85" w:rsidRPr="00CC0257" w:rsidRDefault="00A15C85" w:rsidP="00A15C85">
      <w:pPr>
        <w:spacing w:after="0" w:line="240" w:lineRule="auto"/>
        <w:ind w:left="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Ji</w:t>
      </w:r>
      <w:r w:rsidRPr="00EA231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EA231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количество подхарактеристик качества ПО в </w:t>
      </w:r>
      <w:r>
        <w:rPr>
          <w:rFonts w:ascii="Times New Roman" w:eastAsiaTheme="minorEastAsia" w:hAnsi="Times New Roman" w:cs="Times New Roman"/>
          <w:sz w:val="28"/>
          <w:szCs w:val="28"/>
          <w:lang w:val="en-US"/>
        </w:rPr>
        <w:t>i</w:t>
      </w:r>
      <w:r w:rsidRPr="00EA231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ой характеристике; </w:t>
      </w:r>
      <m:oMath>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1, I</m:t>
            </m:r>
          </m:e>
        </m:bar>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j</w:t>
      </w:r>
      <w:r w:rsidRPr="00EA231C">
        <w:rPr>
          <w:rFonts w:ascii="Times New Roman" w:eastAsiaTheme="minorEastAsia" w:hAnsi="Times New Roman" w:cs="Times New Roman"/>
          <w:sz w:val="28"/>
          <w:szCs w:val="28"/>
        </w:rPr>
        <w:t xml:space="preserve"> = </w:t>
      </w:r>
      <m:oMath>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1, Ji</m:t>
            </m:r>
          </m:e>
        </m:bar>
      </m:oMath>
      <w:r>
        <w:rPr>
          <w:rFonts w:ascii="Times New Roman" w:eastAsiaTheme="minorEastAsia" w:hAnsi="Times New Roman" w:cs="Times New Roman"/>
          <w:sz w:val="28"/>
          <w:szCs w:val="28"/>
        </w:rPr>
        <w:t>;</w:t>
      </w:r>
    </w:p>
    <w:p w14:paraId="75CE13AE" w14:textId="77777777" w:rsidR="00A15C85" w:rsidRPr="008F1A93" w:rsidRDefault="002B4125" w:rsidP="00A15C85">
      <w:pPr>
        <w:spacing w:after="0" w:line="240" w:lineRule="auto"/>
        <w:ind w:firstLine="426"/>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к.по.</m:t>
            </m:r>
          </m:sub>
          <m:sup>
            <m:r>
              <w:rPr>
                <w:rFonts w:ascii="Cambria Math" w:eastAsiaTheme="minorEastAsia" w:hAnsi="Cambria Math" w:cs="Times New Roman"/>
                <w:sz w:val="28"/>
                <w:szCs w:val="28"/>
              </w:rPr>
              <m:t>треб.</m:t>
            </m:r>
          </m:sup>
        </m:sSubSup>
      </m:oMath>
      <w:r w:rsidR="00A15C85">
        <w:rPr>
          <w:rFonts w:ascii="Times New Roman" w:eastAsiaTheme="minorEastAsia" w:hAnsi="Times New Roman" w:cs="Times New Roman"/>
          <w:sz w:val="28"/>
          <w:szCs w:val="28"/>
        </w:rPr>
        <w:t xml:space="preserve"> – требуемый уровень показателя качества ПО.</w:t>
      </w:r>
    </w:p>
    <w:p w14:paraId="7DD5EEB9" w14:textId="77777777" w:rsidR="00A15C85" w:rsidRDefault="00A15C85" w:rsidP="00A15C85">
      <w:pPr>
        <w:spacing w:after="0" w:line="240" w:lineRule="auto"/>
        <w:ind w:firstLine="426"/>
        <w:jc w:val="both"/>
        <w:rPr>
          <w:rFonts w:ascii="Times New Roman" w:eastAsiaTheme="minorEastAsia" w:hAnsi="Times New Roman" w:cs="Times New Roman"/>
          <w:sz w:val="28"/>
          <w:szCs w:val="28"/>
        </w:rPr>
      </w:pPr>
    </w:p>
    <w:p w14:paraId="1F4744C5" w14:textId="77777777" w:rsidR="00A15C85" w:rsidRPr="0005437E" w:rsidRDefault="00A15C85" w:rsidP="0005437E">
      <w:pPr>
        <w:spacing w:after="0" w:line="240" w:lineRule="auto"/>
        <w:ind w:left="360" w:firstLine="348"/>
        <w:jc w:val="both"/>
        <w:rPr>
          <w:rFonts w:ascii="Times New Roman" w:eastAsiaTheme="minorEastAsia" w:hAnsi="Times New Roman" w:cs="Times New Roman"/>
          <w:sz w:val="28"/>
          <w:szCs w:val="28"/>
        </w:rPr>
      </w:pPr>
    </w:p>
    <w:p w14:paraId="6E964440" w14:textId="547BBF2F" w:rsidR="00F22437" w:rsidRPr="00E96EA6" w:rsidRDefault="00B71943" w:rsidP="00657504">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u w:val="single"/>
          <w:lang w:eastAsia="ru-RU"/>
        </w:rPr>
        <w:lastRenderedPageBreak/>
        <mc:AlternateContent>
          <mc:Choice Requires="wps">
            <w:drawing>
              <wp:anchor distT="0" distB="0" distL="114300" distR="114300" simplePos="0" relativeHeight="251658240" behindDoc="0" locked="0" layoutInCell="1" allowOverlap="1" wp14:anchorId="5E2D50E7" wp14:editId="612B4826">
                <wp:simplePos x="0" y="0"/>
                <wp:positionH relativeFrom="column">
                  <wp:posOffset>3364865</wp:posOffset>
                </wp:positionH>
                <wp:positionV relativeFrom="paragraph">
                  <wp:posOffset>2289810</wp:posOffset>
                </wp:positionV>
                <wp:extent cx="4960620" cy="466725"/>
                <wp:effectExtent l="0" t="953" r="10478" b="10477"/>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960620" cy="4667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5F1F87D" w14:textId="3AC6F3D4" w:rsidR="00000D93" w:rsidRDefault="00000D93" w:rsidP="00657504">
                            <w:pPr>
                              <w:spacing w:line="240" w:lineRule="auto"/>
                              <w:jc w:val="center"/>
                              <w:rPr>
                                <w:b/>
                                <w:color w:val="000000" w:themeColor="text1"/>
                                <w:sz w:val="52"/>
                                <w:szCs w:val="52"/>
                              </w:rPr>
                            </w:pPr>
                            <w:r w:rsidRPr="00EA231C">
                              <w:rPr>
                                <w:b/>
                                <w:color w:val="000000" w:themeColor="text1"/>
                                <w:sz w:val="52"/>
                                <w:szCs w:val="52"/>
                              </w:rPr>
                              <w:t>КАЧЕСТВО</w:t>
                            </w:r>
                            <w:r>
                              <w:rPr>
                                <w:b/>
                                <w:color w:val="000000" w:themeColor="text1"/>
                                <w:sz w:val="52"/>
                                <w:szCs w:val="52"/>
                              </w:rPr>
                              <w:t xml:space="preserve"> ПО</w:t>
                            </w:r>
                          </w:p>
                          <w:p w14:paraId="0ED6C05C" w14:textId="77777777" w:rsidR="00000D93" w:rsidRPr="00EA231C" w:rsidRDefault="00000D93" w:rsidP="00657504">
                            <w:pPr>
                              <w:spacing w:line="240" w:lineRule="auto"/>
                              <w:jc w:val="center"/>
                              <w:rPr>
                                <w:b/>
                                <w:color w:val="000000" w:themeColor="text1"/>
                                <w:sz w:val="52"/>
                                <w:szCs w:val="52"/>
                              </w:rPr>
                            </w:pPr>
                            <w:r w:rsidRPr="00EA231C">
                              <w:rPr>
                                <w:b/>
                                <w:color w:val="000000" w:themeColor="text1"/>
                                <w:sz w:val="52"/>
                                <w:szCs w:val="52"/>
                              </w:rPr>
                              <w:t xml:space="preserve"> 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D50E7" id="Скругленный прямоугольник 6" o:spid="_x0000_s1026" style="position:absolute;margin-left:264.95pt;margin-top:180.3pt;width:390.6pt;height:36.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" fillcolor="#70ad47 [3209]" strokecolor="#375623 [1609]" strokeweight="1pt">
                <v:stroke joinstyle="miter"/>
                <v:path arrowok="t"/>
                <v:textbox>
                  <w:txbxContent>
                    <w:p w14:paraId="65F1F87D" w14:textId="3AC6F3D4" w:rsidR="00000D93" w:rsidRDefault="00000D93" w:rsidP="00657504">
                      <w:pPr>
                        <w:spacing w:line="240" w:lineRule="auto"/>
                        <w:jc w:val="center"/>
                        <w:rPr>
                          <w:b/>
                          <w:color w:val="000000" w:themeColor="text1"/>
                          <w:sz w:val="52"/>
                          <w:szCs w:val="52"/>
                        </w:rPr>
                      </w:pPr>
                      <w:r w:rsidRPr="00EA231C">
                        <w:rPr>
                          <w:b/>
                          <w:color w:val="000000" w:themeColor="text1"/>
                          <w:sz w:val="52"/>
                          <w:szCs w:val="52"/>
                        </w:rPr>
                        <w:t>КАЧЕСТВО</w:t>
                      </w:r>
                      <w:r>
                        <w:rPr>
                          <w:b/>
                          <w:color w:val="000000" w:themeColor="text1"/>
                          <w:sz w:val="52"/>
                          <w:szCs w:val="52"/>
                        </w:rPr>
                        <w:t xml:space="preserve"> ПО</w:t>
                      </w:r>
                    </w:p>
                    <w:p w14:paraId="0ED6C05C" w14:textId="77777777" w:rsidR="00000D93" w:rsidRPr="00EA231C" w:rsidRDefault="00000D93" w:rsidP="00657504">
                      <w:pPr>
                        <w:spacing w:line="240" w:lineRule="auto"/>
                        <w:jc w:val="center"/>
                        <w:rPr>
                          <w:b/>
                          <w:color w:val="000000" w:themeColor="text1"/>
                          <w:sz w:val="52"/>
                          <w:szCs w:val="52"/>
                        </w:rPr>
                      </w:pPr>
                      <w:r w:rsidRPr="00EA231C">
                        <w:rPr>
                          <w:b/>
                          <w:color w:val="000000" w:themeColor="text1"/>
                          <w:sz w:val="52"/>
                          <w:szCs w:val="52"/>
                        </w:rPr>
                        <w:t xml:space="preserve"> ПО</w:t>
                      </w:r>
                    </w:p>
                  </w:txbxContent>
                </v:textbox>
              </v:roundrect>
            </w:pict>
          </mc:Fallback>
        </mc:AlternateContent>
      </w:r>
      <w:r w:rsidR="00657504">
        <w:rPr>
          <w:noProof/>
          <w:lang w:eastAsia="ru-RU"/>
        </w:rPr>
        <w:drawing>
          <wp:inline distT="0" distB="0" distL="0" distR="0" wp14:anchorId="0B859326" wp14:editId="1E6ADB7E">
            <wp:extent cx="5510150" cy="4975761"/>
            <wp:effectExtent l="0" t="19050" r="33655" b="349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5C52D8F" w14:textId="77777777" w:rsidR="008F1A93" w:rsidRDefault="008F1A93" w:rsidP="004074F7">
      <w:pPr>
        <w:pStyle w:val="a3"/>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3 – </w:t>
      </w:r>
      <w:r w:rsidR="00657504">
        <w:rPr>
          <w:rFonts w:ascii="Times New Roman" w:eastAsiaTheme="minorEastAsia" w:hAnsi="Times New Roman" w:cs="Times New Roman"/>
          <w:sz w:val="28"/>
          <w:szCs w:val="28"/>
        </w:rPr>
        <w:t>Характеристики</w:t>
      </w:r>
      <w:r>
        <w:rPr>
          <w:rFonts w:ascii="Times New Roman" w:eastAsiaTheme="minorEastAsia" w:hAnsi="Times New Roman" w:cs="Times New Roman"/>
          <w:sz w:val="28"/>
          <w:szCs w:val="28"/>
        </w:rPr>
        <w:t xml:space="preserve"> качества ПО фирмы</w:t>
      </w:r>
    </w:p>
    <w:p w14:paraId="028655F8" w14:textId="77777777" w:rsidR="00A15C85" w:rsidRDefault="00A15C85" w:rsidP="004074F7">
      <w:pPr>
        <w:pStyle w:val="a3"/>
        <w:spacing w:after="0" w:line="240" w:lineRule="auto"/>
        <w:jc w:val="center"/>
        <w:rPr>
          <w:rFonts w:ascii="Times New Roman" w:eastAsiaTheme="minorEastAsia" w:hAnsi="Times New Roman" w:cs="Times New Roman"/>
          <w:sz w:val="28"/>
          <w:szCs w:val="28"/>
        </w:rPr>
      </w:pPr>
    </w:p>
    <w:p w14:paraId="55FC8579" w14:textId="77777777" w:rsidR="0049341A" w:rsidRDefault="0049341A" w:rsidP="00F90131">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Шкала оценок показателей ресурсного блока в баллах приведена в таблице 2.</w:t>
      </w:r>
    </w:p>
    <w:p w14:paraId="539958EF" w14:textId="77777777" w:rsidR="0049341A" w:rsidRDefault="0049341A" w:rsidP="00947AEE">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2</w:t>
      </w:r>
      <w:r w:rsidR="00947AEE">
        <w:rPr>
          <w:rFonts w:ascii="Times New Roman" w:eastAsiaTheme="minorEastAsia" w:hAnsi="Times New Roman" w:cs="Times New Roman"/>
          <w:sz w:val="28"/>
          <w:szCs w:val="28"/>
        </w:rPr>
        <w:t xml:space="preserve"> </w:t>
      </w:r>
      <w:r w:rsidR="00947AEE">
        <w:rPr>
          <w:rFonts w:ascii="Times New Roman" w:hAnsi="Times New Roman" w:cs="Times New Roman"/>
          <w:sz w:val="28"/>
          <w:szCs w:val="28"/>
        </w:rPr>
        <w:t xml:space="preserve">– </w:t>
      </w:r>
      <w:r>
        <w:rPr>
          <w:rFonts w:ascii="Times New Roman" w:eastAsiaTheme="minorEastAsia" w:hAnsi="Times New Roman" w:cs="Times New Roman"/>
          <w:sz w:val="28"/>
          <w:szCs w:val="28"/>
        </w:rPr>
        <w:t>Шкала бальных оценок показателей ресурсного блока</w:t>
      </w:r>
    </w:p>
    <w:p w14:paraId="572E59F7" w14:textId="77777777" w:rsidR="00A15C85" w:rsidRDefault="00A15C85" w:rsidP="00947AEE">
      <w:pPr>
        <w:spacing w:after="0" w:line="240" w:lineRule="auto"/>
        <w:jc w:val="center"/>
        <w:rPr>
          <w:rFonts w:ascii="Times New Roman" w:eastAsiaTheme="minorEastAsia" w:hAnsi="Times New Roman" w:cs="Times New Roman"/>
          <w:sz w:val="28"/>
          <w:szCs w:val="28"/>
        </w:rPr>
      </w:pPr>
    </w:p>
    <w:tbl>
      <w:tblPr>
        <w:tblStyle w:val="a6"/>
        <w:tblW w:w="0" w:type="auto"/>
        <w:tblLook w:val="04A0" w:firstRow="1" w:lastRow="0" w:firstColumn="1" w:lastColumn="0" w:noHBand="0" w:noVBand="1"/>
      </w:tblPr>
      <w:tblGrid>
        <w:gridCol w:w="1924"/>
        <w:gridCol w:w="2421"/>
        <w:gridCol w:w="4532"/>
        <w:gridCol w:w="976"/>
      </w:tblGrid>
      <w:tr w:rsidR="001E2CA3" w:rsidRPr="004A2191" w14:paraId="3D4EE131" w14:textId="77777777" w:rsidTr="00044B2C">
        <w:tc>
          <w:tcPr>
            <w:tcW w:w="1924" w:type="dxa"/>
            <w:vAlign w:val="center"/>
          </w:tcPr>
          <w:p w14:paraId="3CF5AAD5"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Показатель</w:t>
            </w:r>
          </w:p>
        </w:tc>
        <w:tc>
          <w:tcPr>
            <w:tcW w:w="2421" w:type="dxa"/>
            <w:vAlign w:val="center"/>
          </w:tcPr>
          <w:p w14:paraId="37A77755"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Интервал</w:t>
            </w:r>
          </w:p>
        </w:tc>
        <w:tc>
          <w:tcPr>
            <w:tcW w:w="4532" w:type="dxa"/>
            <w:vAlign w:val="center"/>
          </w:tcPr>
          <w:p w14:paraId="2E99DC6F"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Характеристика</w:t>
            </w:r>
          </w:p>
        </w:tc>
        <w:tc>
          <w:tcPr>
            <w:tcW w:w="976" w:type="dxa"/>
            <w:vAlign w:val="center"/>
          </w:tcPr>
          <w:p w14:paraId="5FAA5F05"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Оценка</w:t>
            </w:r>
          </w:p>
          <w:p w14:paraId="260C34B6"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(балл)</w:t>
            </w:r>
          </w:p>
        </w:tc>
      </w:tr>
      <w:tr w:rsidR="001E2CA3" w:rsidRPr="004A2191" w14:paraId="5297463B" w14:textId="77777777" w:rsidTr="00044B2C">
        <w:tc>
          <w:tcPr>
            <w:tcW w:w="1924" w:type="dxa"/>
            <w:vMerge w:val="restart"/>
            <w:vAlign w:val="center"/>
          </w:tcPr>
          <w:p w14:paraId="1621DBB0" w14:textId="77777777" w:rsidR="001E2CA3" w:rsidRPr="004A2191" w:rsidRDefault="006C439D" w:rsidP="006C439D">
            <w:pPr>
              <w:jc w:val="center"/>
              <w:rPr>
                <w:rFonts w:ascii="Times New Roman" w:eastAsiaTheme="minorEastAsia" w:hAnsi="Times New Roman" w:cs="Times New Roman"/>
              </w:rPr>
            </w:pPr>
            <w:r w:rsidRPr="004A2191">
              <w:rPr>
                <w:rFonts w:ascii="Times New Roman" w:eastAsiaTheme="minorEastAsia" w:hAnsi="Times New Roman" w:cs="Times New Roman"/>
              </w:rPr>
              <w:t>Обеспеченность предприятия персональными компьютерами</w:t>
            </w:r>
          </w:p>
        </w:tc>
        <w:tc>
          <w:tcPr>
            <w:tcW w:w="2421" w:type="dxa"/>
            <w:vAlign w:val="center"/>
          </w:tcPr>
          <w:p w14:paraId="2BF59BF9" w14:textId="77777777" w:rsidR="001E2CA3" w:rsidRPr="004A2191" w:rsidRDefault="00B10E66" w:rsidP="0049341A">
            <w:pPr>
              <w:jc w:val="center"/>
              <w:rPr>
                <w:rFonts w:ascii="Times New Roman" w:eastAsiaTheme="minorEastAsia" w:hAnsi="Times New Roman" w:cs="Times New Roman"/>
                <w:i/>
                <w:lang w:val="en-US"/>
              </w:rPr>
            </w:pPr>
            <m:oMathPara>
              <m:oMath>
                <m:r>
                  <w:rPr>
                    <w:rFonts w:ascii="Cambria Math" w:hAnsi="Cambria Math" w:cs="Cambria Math"/>
                  </w:rPr>
                  <m:t>К1≥1</m:t>
                </m:r>
              </m:oMath>
            </m:oMathPara>
          </w:p>
        </w:tc>
        <w:tc>
          <w:tcPr>
            <w:tcW w:w="4532" w:type="dxa"/>
            <w:vAlign w:val="center"/>
          </w:tcPr>
          <w:p w14:paraId="086D594E"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предприятие полностью обеспеченно компьютерами</w:t>
            </w:r>
          </w:p>
        </w:tc>
        <w:tc>
          <w:tcPr>
            <w:tcW w:w="976" w:type="dxa"/>
            <w:vAlign w:val="center"/>
          </w:tcPr>
          <w:p w14:paraId="6607C180"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4</w:t>
            </w:r>
          </w:p>
        </w:tc>
      </w:tr>
      <w:tr w:rsidR="001E2CA3" w:rsidRPr="004A2191" w14:paraId="72370658" w14:textId="77777777" w:rsidTr="00044B2C">
        <w:tc>
          <w:tcPr>
            <w:tcW w:w="1924" w:type="dxa"/>
            <w:vMerge/>
            <w:vAlign w:val="center"/>
          </w:tcPr>
          <w:p w14:paraId="106E3382" w14:textId="77777777" w:rsidR="001E2CA3" w:rsidRPr="004A2191" w:rsidRDefault="001E2CA3" w:rsidP="0049341A">
            <w:pPr>
              <w:jc w:val="center"/>
              <w:rPr>
                <w:rFonts w:ascii="Times New Roman" w:eastAsiaTheme="minorEastAsia" w:hAnsi="Times New Roman" w:cs="Times New Roman"/>
              </w:rPr>
            </w:pPr>
          </w:p>
        </w:tc>
        <w:tc>
          <w:tcPr>
            <w:tcW w:w="2421" w:type="dxa"/>
            <w:vAlign w:val="center"/>
          </w:tcPr>
          <w:p w14:paraId="6EBAAF2E" w14:textId="77777777" w:rsidR="001E2CA3" w:rsidRPr="004A2191" w:rsidRDefault="001E2CA3" w:rsidP="006F351A">
            <w:pPr>
              <w:jc w:val="center"/>
              <w:rPr>
                <w:rFonts w:ascii="Times New Roman" w:eastAsiaTheme="minorEastAsia" w:hAnsi="Times New Roman" w:cs="Times New Roman"/>
              </w:rPr>
            </w:pPr>
            <m:oMathPara>
              <m:oMath>
                <m:r>
                  <w:rPr>
                    <w:rFonts w:ascii="Cambria Math" w:hAnsi="Cambria Math" w:cs="Cambria Math"/>
                  </w:rPr>
                  <m:t>0,8&lt;К1 &lt;1</m:t>
                </m:r>
              </m:oMath>
            </m:oMathPara>
          </w:p>
        </w:tc>
        <w:tc>
          <w:tcPr>
            <w:tcW w:w="4532" w:type="dxa"/>
            <w:vAlign w:val="center"/>
          </w:tcPr>
          <w:p w14:paraId="0ADF7751"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обеспечение компьютерами на предприятии на высоком уровне</w:t>
            </w:r>
          </w:p>
        </w:tc>
        <w:tc>
          <w:tcPr>
            <w:tcW w:w="976" w:type="dxa"/>
            <w:vAlign w:val="center"/>
          </w:tcPr>
          <w:p w14:paraId="39F11ECA"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3</w:t>
            </w:r>
          </w:p>
        </w:tc>
      </w:tr>
      <w:tr w:rsidR="001E2CA3" w:rsidRPr="004A2191" w14:paraId="4929E293" w14:textId="77777777" w:rsidTr="00044B2C">
        <w:tc>
          <w:tcPr>
            <w:tcW w:w="1924" w:type="dxa"/>
            <w:vMerge/>
            <w:vAlign w:val="center"/>
          </w:tcPr>
          <w:p w14:paraId="43FB4B70" w14:textId="77777777" w:rsidR="001E2CA3" w:rsidRPr="004A2191" w:rsidRDefault="001E2CA3" w:rsidP="0049341A">
            <w:pPr>
              <w:jc w:val="center"/>
              <w:rPr>
                <w:rFonts w:ascii="Times New Roman" w:eastAsiaTheme="minorEastAsia" w:hAnsi="Times New Roman" w:cs="Times New Roman"/>
              </w:rPr>
            </w:pPr>
          </w:p>
        </w:tc>
        <w:tc>
          <w:tcPr>
            <w:tcW w:w="2421" w:type="dxa"/>
            <w:vAlign w:val="center"/>
          </w:tcPr>
          <w:p w14:paraId="1A89F011" w14:textId="77777777" w:rsidR="001E2CA3" w:rsidRPr="004A2191" w:rsidRDefault="001E2CA3" w:rsidP="006F351A">
            <w:pPr>
              <w:jc w:val="center"/>
              <w:rPr>
                <w:rFonts w:ascii="Times New Roman" w:eastAsiaTheme="minorEastAsia" w:hAnsi="Times New Roman" w:cs="Times New Roman"/>
              </w:rPr>
            </w:pPr>
            <m:oMathPara>
              <m:oMath>
                <m:r>
                  <w:rPr>
                    <w:rFonts w:ascii="Cambria Math" w:hAnsi="Cambria Math" w:cs="Cambria Math"/>
                  </w:rPr>
                  <m:t>0,6&lt;К1&lt;0,8</m:t>
                </m:r>
              </m:oMath>
            </m:oMathPara>
          </w:p>
        </w:tc>
        <w:tc>
          <w:tcPr>
            <w:tcW w:w="4532" w:type="dxa"/>
            <w:vAlign w:val="center"/>
          </w:tcPr>
          <w:p w14:paraId="38CB70A0"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обеспеченность компьютерами предприятия на среднем уровне</w:t>
            </w:r>
          </w:p>
        </w:tc>
        <w:tc>
          <w:tcPr>
            <w:tcW w:w="976" w:type="dxa"/>
            <w:vAlign w:val="center"/>
          </w:tcPr>
          <w:p w14:paraId="6FAC89A8"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2</w:t>
            </w:r>
          </w:p>
        </w:tc>
      </w:tr>
      <w:tr w:rsidR="001E2CA3" w:rsidRPr="004A2191" w14:paraId="39A255D8" w14:textId="77777777" w:rsidTr="00044B2C">
        <w:tc>
          <w:tcPr>
            <w:tcW w:w="1924" w:type="dxa"/>
            <w:vMerge/>
            <w:vAlign w:val="center"/>
          </w:tcPr>
          <w:p w14:paraId="66E5F4A5" w14:textId="77777777" w:rsidR="001E2CA3" w:rsidRPr="004A2191" w:rsidRDefault="001E2CA3" w:rsidP="0049341A">
            <w:pPr>
              <w:jc w:val="center"/>
              <w:rPr>
                <w:rFonts w:ascii="Times New Roman" w:eastAsiaTheme="minorEastAsia" w:hAnsi="Times New Roman" w:cs="Times New Roman"/>
              </w:rPr>
            </w:pPr>
          </w:p>
        </w:tc>
        <w:tc>
          <w:tcPr>
            <w:tcW w:w="2421" w:type="dxa"/>
            <w:vAlign w:val="center"/>
          </w:tcPr>
          <w:p w14:paraId="1EE75694" w14:textId="77777777" w:rsidR="001E2CA3" w:rsidRPr="004A2191" w:rsidRDefault="001E2CA3" w:rsidP="006F351A">
            <w:pPr>
              <w:jc w:val="center"/>
              <w:rPr>
                <w:rFonts w:ascii="Times New Roman" w:eastAsiaTheme="minorEastAsia" w:hAnsi="Times New Roman" w:cs="Times New Roman"/>
              </w:rPr>
            </w:pPr>
            <m:oMathPara>
              <m:oMath>
                <m:r>
                  <w:rPr>
                    <w:rFonts w:ascii="Cambria Math" w:hAnsi="Cambria Math" w:cs="Cambria Math"/>
                  </w:rPr>
                  <m:t>0&lt;К1&lt;0,6</m:t>
                </m:r>
              </m:oMath>
            </m:oMathPara>
          </w:p>
        </w:tc>
        <w:tc>
          <w:tcPr>
            <w:tcW w:w="4532" w:type="dxa"/>
            <w:vAlign w:val="center"/>
          </w:tcPr>
          <w:p w14:paraId="2BF1302D"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предприятие не обеспечено компьютерами</w:t>
            </w:r>
          </w:p>
        </w:tc>
        <w:tc>
          <w:tcPr>
            <w:tcW w:w="976" w:type="dxa"/>
            <w:vAlign w:val="center"/>
          </w:tcPr>
          <w:p w14:paraId="5ED201F7" w14:textId="77777777" w:rsidR="001E2CA3" w:rsidRPr="004A2191" w:rsidRDefault="001E2CA3"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1</w:t>
            </w:r>
          </w:p>
        </w:tc>
      </w:tr>
      <w:tr w:rsidR="001E2CA3" w:rsidRPr="004A2191" w14:paraId="639CAFBA" w14:textId="77777777" w:rsidTr="00044B2C">
        <w:tc>
          <w:tcPr>
            <w:tcW w:w="1924" w:type="dxa"/>
            <w:vMerge w:val="restart"/>
            <w:vAlign w:val="center"/>
          </w:tcPr>
          <w:p w14:paraId="23C415A3" w14:textId="77777777" w:rsidR="001E2CA3" w:rsidRPr="004A2191" w:rsidRDefault="006C439D" w:rsidP="006C439D">
            <w:pPr>
              <w:jc w:val="center"/>
              <w:rPr>
                <w:rFonts w:ascii="Times New Roman" w:eastAsiaTheme="minorEastAsia" w:hAnsi="Times New Roman" w:cs="Times New Roman"/>
              </w:rPr>
            </w:pPr>
            <w:r w:rsidRPr="004A2191">
              <w:rPr>
                <w:rFonts w:ascii="Times New Roman" w:eastAsiaTheme="minorEastAsia" w:hAnsi="Times New Roman" w:cs="Times New Roman"/>
              </w:rPr>
              <w:t>Обеспеченность предприятия компьютерными</w:t>
            </w:r>
          </w:p>
          <w:p w14:paraId="347EE3B6" w14:textId="77777777" w:rsidR="006C439D" w:rsidRPr="004A2191" w:rsidRDefault="006C439D" w:rsidP="006C439D">
            <w:pPr>
              <w:jc w:val="center"/>
              <w:rPr>
                <w:rFonts w:ascii="Times New Roman" w:eastAsiaTheme="minorEastAsia" w:hAnsi="Times New Roman" w:cs="Times New Roman"/>
              </w:rPr>
            </w:pPr>
            <w:r w:rsidRPr="004A2191">
              <w:rPr>
                <w:rFonts w:ascii="Times New Roman" w:eastAsiaTheme="minorEastAsia" w:hAnsi="Times New Roman" w:cs="Times New Roman"/>
              </w:rPr>
              <w:t>программами</w:t>
            </w:r>
          </w:p>
        </w:tc>
        <w:tc>
          <w:tcPr>
            <w:tcW w:w="2421" w:type="dxa"/>
            <w:vAlign w:val="center"/>
          </w:tcPr>
          <w:p w14:paraId="02F27A43" w14:textId="77777777" w:rsidR="001E2CA3" w:rsidRPr="004A2191" w:rsidRDefault="00B10E66" w:rsidP="001E2CA3">
            <w:pPr>
              <w:jc w:val="center"/>
              <w:rPr>
                <w:rFonts w:ascii="Times New Roman" w:eastAsiaTheme="minorEastAsia" w:hAnsi="Times New Roman" w:cs="Times New Roman"/>
                <w:i/>
                <w:lang w:val="en-US"/>
              </w:rPr>
            </w:pPr>
            <m:oMathPara>
              <m:oMath>
                <m:r>
                  <w:rPr>
                    <w:rFonts w:ascii="Cambria Math" w:eastAsiaTheme="minorEastAsia" w:hAnsi="Cambria Math" w:cs="Times New Roman"/>
                  </w:rPr>
                  <m:t>К2</m:t>
                </m:r>
                <m:r>
                  <w:rPr>
                    <w:rFonts w:ascii="Cambria Math" w:hAnsi="Cambria Math" w:cs="Cambria Math"/>
                  </w:rPr>
                  <m:t>≥1</m:t>
                </m:r>
              </m:oMath>
            </m:oMathPara>
          </w:p>
        </w:tc>
        <w:tc>
          <w:tcPr>
            <w:tcW w:w="4532" w:type="dxa"/>
            <w:vAlign w:val="center"/>
          </w:tcPr>
          <w:p w14:paraId="2B491836"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предприятие полностью обеспеченно компьютерными программами</w:t>
            </w:r>
          </w:p>
        </w:tc>
        <w:tc>
          <w:tcPr>
            <w:tcW w:w="976" w:type="dxa"/>
            <w:vAlign w:val="center"/>
          </w:tcPr>
          <w:p w14:paraId="2E32881E"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4</w:t>
            </w:r>
          </w:p>
        </w:tc>
      </w:tr>
      <w:tr w:rsidR="001E2CA3" w:rsidRPr="004A2191" w14:paraId="7DD0BC15" w14:textId="77777777" w:rsidTr="00044B2C">
        <w:tc>
          <w:tcPr>
            <w:tcW w:w="1924" w:type="dxa"/>
            <w:vMerge/>
            <w:vAlign w:val="center"/>
          </w:tcPr>
          <w:p w14:paraId="0D0E61B1" w14:textId="77777777" w:rsidR="001E2CA3" w:rsidRPr="004A2191" w:rsidRDefault="001E2CA3" w:rsidP="001E2CA3">
            <w:pPr>
              <w:jc w:val="center"/>
              <w:rPr>
                <w:rFonts w:ascii="Times New Roman" w:eastAsiaTheme="minorEastAsia" w:hAnsi="Times New Roman" w:cs="Times New Roman"/>
              </w:rPr>
            </w:pPr>
          </w:p>
        </w:tc>
        <w:tc>
          <w:tcPr>
            <w:tcW w:w="2421" w:type="dxa"/>
            <w:vAlign w:val="center"/>
          </w:tcPr>
          <w:p w14:paraId="7BC68516" w14:textId="77777777" w:rsidR="001E2CA3" w:rsidRPr="004A2191" w:rsidRDefault="001E2CA3" w:rsidP="00B10E66">
            <w:pPr>
              <w:jc w:val="center"/>
              <w:rPr>
                <w:rFonts w:ascii="Times New Roman" w:eastAsiaTheme="minorEastAsia" w:hAnsi="Times New Roman" w:cs="Times New Roman"/>
              </w:rPr>
            </w:pPr>
            <m:oMathPara>
              <m:oMath>
                <m:r>
                  <w:rPr>
                    <w:rFonts w:ascii="Cambria Math" w:hAnsi="Cambria Math" w:cs="Cambria Math"/>
                  </w:rPr>
                  <m:t>0,8&lt;</m:t>
                </m:r>
                <m:r>
                  <w:rPr>
                    <w:rFonts w:ascii="Cambria Math" w:eastAsiaTheme="minorEastAsia" w:hAnsi="Cambria Math" w:cs="Times New Roman"/>
                  </w:rPr>
                  <m:t>К2</m:t>
                </m:r>
                <m:r>
                  <w:rPr>
                    <w:rFonts w:ascii="Cambria Math" w:hAnsi="Cambria Math" w:cs="Cambria Math"/>
                  </w:rPr>
                  <m:t>&lt;1</m:t>
                </m:r>
              </m:oMath>
            </m:oMathPara>
          </w:p>
        </w:tc>
        <w:tc>
          <w:tcPr>
            <w:tcW w:w="4532" w:type="dxa"/>
            <w:vAlign w:val="center"/>
          </w:tcPr>
          <w:p w14:paraId="09EC8944"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обеспечение компьютерными программами на предприятии на высоком уровне</w:t>
            </w:r>
          </w:p>
        </w:tc>
        <w:tc>
          <w:tcPr>
            <w:tcW w:w="976" w:type="dxa"/>
            <w:vAlign w:val="center"/>
          </w:tcPr>
          <w:p w14:paraId="525ABB50"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3</w:t>
            </w:r>
          </w:p>
        </w:tc>
      </w:tr>
      <w:tr w:rsidR="001E2CA3" w:rsidRPr="004A2191" w14:paraId="49F8A30F" w14:textId="77777777" w:rsidTr="00044B2C">
        <w:tc>
          <w:tcPr>
            <w:tcW w:w="1924" w:type="dxa"/>
            <w:vMerge/>
            <w:vAlign w:val="center"/>
          </w:tcPr>
          <w:p w14:paraId="4BCC7188" w14:textId="77777777" w:rsidR="001E2CA3" w:rsidRPr="004A2191" w:rsidRDefault="001E2CA3" w:rsidP="001E2CA3">
            <w:pPr>
              <w:jc w:val="center"/>
              <w:rPr>
                <w:rFonts w:ascii="Times New Roman" w:eastAsiaTheme="minorEastAsia" w:hAnsi="Times New Roman" w:cs="Times New Roman"/>
              </w:rPr>
            </w:pPr>
          </w:p>
        </w:tc>
        <w:tc>
          <w:tcPr>
            <w:tcW w:w="2421" w:type="dxa"/>
            <w:vAlign w:val="center"/>
          </w:tcPr>
          <w:p w14:paraId="7D2C4AA4" w14:textId="77777777" w:rsidR="001E2CA3" w:rsidRPr="004A2191" w:rsidRDefault="001E2CA3" w:rsidP="00B10E66">
            <w:pPr>
              <w:jc w:val="center"/>
              <w:rPr>
                <w:rFonts w:ascii="Times New Roman" w:eastAsiaTheme="minorEastAsia" w:hAnsi="Times New Roman" w:cs="Times New Roman"/>
              </w:rPr>
            </w:pPr>
            <m:oMathPara>
              <m:oMath>
                <m:r>
                  <w:rPr>
                    <w:rFonts w:ascii="Cambria Math" w:hAnsi="Cambria Math" w:cs="Cambria Math"/>
                  </w:rPr>
                  <m:t>0,6&lt;</m:t>
                </m:r>
                <m:r>
                  <w:rPr>
                    <w:rFonts w:ascii="Cambria Math" w:eastAsiaTheme="minorEastAsia" w:hAnsi="Cambria Math" w:cs="Times New Roman"/>
                  </w:rPr>
                  <m:t>К2</m:t>
                </m:r>
                <m:r>
                  <w:rPr>
                    <w:rFonts w:ascii="Cambria Math" w:hAnsi="Cambria Math" w:cs="Cambria Math"/>
                  </w:rPr>
                  <m:t xml:space="preserve"> &lt;0,8</m:t>
                </m:r>
              </m:oMath>
            </m:oMathPara>
          </w:p>
        </w:tc>
        <w:tc>
          <w:tcPr>
            <w:tcW w:w="4532" w:type="dxa"/>
            <w:vAlign w:val="center"/>
          </w:tcPr>
          <w:p w14:paraId="2738666C"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обеспеченность компьютерными программами предприятия на среднем уровне</w:t>
            </w:r>
          </w:p>
        </w:tc>
        <w:tc>
          <w:tcPr>
            <w:tcW w:w="976" w:type="dxa"/>
            <w:vAlign w:val="center"/>
          </w:tcPr>
          <w:p w14:paraId="39BE05FE"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2</w:t>
            </w:r>
          </w:p>
        </w:tc>
      </w:tr>
      <w:tr w:rsidR="001E2CA3" w:rsidRPr="004A2191" w14:paraId="448975C1" w14:textId="77777777" w:rsidTr="00044B2C">
        <w:tc>
          <w:tcPr>
            <w:tcW w:w="1924" w:type="dxa"/>
            <w:vMerge/>
            <w:vAlign w:val="center"/>
          </w:tcPr>
          <w:p w14:paraId="629462B8" w14:textId="77777777" w:rsidR="001E2CA3" w:rsidRPr="004A2191" w:rsidRDefault="001E2CA3" w:rsidP="001E2CA3">
            <w:pPr>
              <w:jc w:val="center"/>
              <w:rPr>
                <w:rFonts w:ascii="Times New Roman" w:eastAsiaTheme="minorEastAsia" w:hAnsi="Times New Roman" w:cs="Times New Roman"/>
              </w:rPr>
            </w:pPr>
          </w:p>
        </w:tc>
        <w:tc>
          <w:tcPr>
            <w:tcW w:w="2421" w:type="dxa"/>
            <w:vAlign w:val="center"/>
          </w:tcPr>
          <w:p w14:paraId="719C18BD" w14:textId="77777777" w:rsidR="001E2CA3" w:rsidRPr="004A2191" w:rsidRDefault="001E2CA3" w:rsidP="00B10E66">
            <w:pPr>
              <w:jc w:val="center"/>
              <w:rPr>
                <w:rFonts w:ascii="Times New Roman" w:eastAsiaTheme="minorEastAsia" w:hAnsi="Times New Roman" w:cs="Times New Roman"/>
              </w:rPr>
            </w:pPr>
            <m:oMathPara>
              <m:oMath>
                <m:r>
                  <w:rPr>
                    <w:rFonts w:ascii="Cambria Math" w:hAnsi="Cambria Math" w:cs="Cambria Math"/>
                  </w:rPr>
                  <m:t>0&lt;</m:t>
                </m:r>
                <m:r>
                  <w:rPr>
                    <w:rFonts w:ascii="Cambria Math" w:eastAsiaTheme="minorEastAsia" w:hAnsi="Cambria Math" w:cs="Times New Roman"/>
                  </w:rPr>
                  <m:t>К2</m:t>
                </m:r>
                <m:r>
                  <w:rPr>
                    <w:rFonts w:ascii="Cambria Math" w:hAnsi="Cambria Math" w:cs="Cambria Math"/>
                  </w:rPr>
                  <m:t>&lt;0,6</m:t>
                </m:r>
              </m:oMath>
            </m:oMathPara>
          </w:p>
        </w:tc>
        <w:tc>
          <w:tcPr>
            <w:tcW w:w="4532" w:type="dxa"/>
            <w:vAlign w:val="center"/>
          </w:tcPr>
          <w:p w14:paraId="0C6DFA15"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предприятие не обеспечено компьютерными программами</w:t>
            </w:r>
          </w:p>
        </w:tc>
        <w:tc>
          <w:tcPr>
            <w:tcW w:w="976" w:type="dxa"/>
            <w:vAlign w:val="center"/>
          </w:tcPr>
          <w:p w14:paraId="721FAF00" w14:textId="77777777" w:rsidR="001E2CA3" w:rsidRPr="004A2191" w:rsidRDefault="001E2CA3" w:rsidP="001E2CA3">
            <w:pPr>
              <w:jc w:val="center"/>
              <w:rPr>
                <w:rFonts w:ascii="Times New Roman" w:eastAsiaTheme="minorEastAsia" w:hAnsi="Times New Roman" w:cs="Times New Roman"/>
              </w:rPr>
            </w:pPr>
            <w:r w:rsidRPr="004A2191">
              <w:rPr>
                <w:rFonts w:ascii="Times New Roman" w:eastAsiaTheme="minorEastAsia" w:hAnsi="Times New Roman" w:cs="Times New Roman"/>
              </w:rPr>
              <w:t>1</w:t>
            </w:r>
          </w:p>
        </w:tc>
      </w:tr>
      <w:tr w:rsidR="006C439D" w:rsidRPr="004A2191" w14:paraId="027064A8" w14:textId="77777777" w:rsidTr="00044B2C">
        <w:trPr>
          <w:trHeight w:val="451"/>
        </w:trPr>
        <w:tc>
          <w:tcPr>
            <w:tcW w:w="1924" w:type="dxa"/>
            <w:vMerge w:val="restart"/>
            <w:vAlign w:val="center"/>
          </w:tcPr>
          <w:p w14:paraId="68775689" w14:textId="77777777" w:rsidR="006C439D" w:rsidRPr="004A2191" w:rsidRDefault="006C439D" w:rsidP="006C439D">
            <w:pPr>
              <w:jc w:val="center"/>
              <w:rPr>
                <w:rFonts w:ascii="Times New Roman" w:eastAsiaTheme="minorEastAsia" w:hAnsi="Times New Roman" w:cs="Times New Roman"/>
              </w:rPr>
            </w:pPr>
            <w:r w:rsidRPr="004A2191">
              <w:rPr>
                <w:rFonts w:ascii="Times New Roman" w:eastAsiaTheme="minorEastAsia" w:hAnsi="Times New Roman" w:cs="Times New Roman"/>
              </w:rPr>
              <w:lastRenderedPageBreak/>
              <w:t>Качество ПО на предприятии</w:t>
            </w:r>
          </w:p>
        </w:tc>
        <w:tc>
          <w:tcPr>
            <w:tcW w:w="2421" w:type="dxa"/>
            <w:vAlign w:val="center"/>
          </w:tcPr>
          <w:p w14:paraId="453FB56A" w14:textId="77777777" w:rsidR="006C439D" w:rsidRPr="004A2191" w:rsidRDefault="00B10E66" w:rsidP="008F1A93">
            <w:pPr>
              <w:jc w:val="center"/>
              <w:rPr>
                <w:rFonts w:ascii="Times New Roman" w:eastAsiaTheme="minorEastAsia" w:hAnsi="Times New Roman" w:cs="Times New Roman"/>
              </w:rPr>
            </w:pPr>
            <w:r w:rsidRPr="004A2191">
              <w:rPr>
                <w:rFonts w:ascii="Times New Roman" w:eastAsiaTheme="minorEastAsia" w:hAnsi="Times New Roman" w:cs="Times New Roman"/>
              </w:rPr>
              <w:t>К3</w:t>
            </w:r>
            <m:oMath>
              <m:r>
                <w:rPr>
                  <w:rFonts w:ascii="Cambria Math" w:eastAsiaTheme="minorEastAsia" w:hAnsi="Cambria Math" w:cs="Times New Roman"/>
                </w:rPr>
                <m:t xml:space="preserve"> &gt;</m:t>
              </m:r>
            </m:oMath>
            <w:r w:rsidR="006C439D" w:rsidRPr="004A2191">
              <w:rPr>
                <w:rFonts w:ascii="Times New Roman" w:eastAsiaTheme="minorEastAsia" w:hAnsi="Times New Roman" w:cs="Times New Roman"/>
              </w:rPr>
              <w:t xml:space="preserve"> </w:t>
            </w:r>
            <m:oMath>
              <m:r>
                <w:rPr>
                  <w:rFonts w:ascii="Cambria Math" w:eastAsiaTheme="minorEastAsia" w:hAnsi="Cambria Math" w:cs="Times New Roman"/>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rPr>
                    <m:t>К</m:t>
                  </m:r>
                </m:e>
                <m:sub>
                  <m:r>
                    <w:rPr>
                      <w:rFonts w:ascii="Cambria Math" w:eastAsiaTheme="minorEastAsia" w:hAnsi="Cambria Math" w:cs="Times New Roman"/>
                    </w:rPr>
                    <m:t>к.по.</m:t>
                  </m:r>
                </m:sub>
                <m:sup>
                  <m:r>
                    <w:rPr>
                      <w:rFonts w:ascii="Cambria Math" w:eastAsiaTheme="minorEastAsia" w:hAnsi="Cambria Math" w:cs="Times New Roman"/>
                    </w:rPr>
                    <m:t>треб.</m:t>
                  </m:r>
                </m:sup>
              </m:sSubSup>
            </m:oMath>
          </w:p>
        </w:tc>
        <w:tc>
          <w:tcPr>
            <w:tcW w:w="4532" w:type="dxa"/>
            <w:vAlign w:val="center"/>
          </w:tcPr>
          <w:p w14:paraId="381F6FB6" w14:textId="77777777" w:rsidR="006C439D" w:rsidRPr="004A2191" w:rsidRDefault="006C439D"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ПО приемлемо</w:t>
            </w:r>
          </w:p>
        </w:tc>
        <w:tc>
          <w:tcPr>
            <w:tcW w:w="976" w:type="dxa"/>
            <w:vAlign w:val="center"/>
          </w:tcPr>
          <w:p w14:paraId="290D688B" w14:textId="77777777" w:rsidR="006C439D" w:rsidRPr="004A2191" w:rsidRDefault="006C439D"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2</w:t>
            </w:r>
          </w:p>
        </w:tc>
      </w:tr>
      <w:tr w:rsidR="006C439D" w:rsidRPr="004A2191" w14:paraId="7AFFF922" w14:textId="77777777" w:rsidTr="00044B2C">
        <w:trPr>
          <w:trHeight w:val="557"/>
        </w:trPr>
        <w:tc>
          <w:tcPr>
            <w:tcW w:w="1924" w:type="dxa"/>
            <w:vMerge/>
            <w:vAlign w:val="center"/>
          </w:tcPr>
          <w:p w14:paraId="2CD23170" w14:textId="77777777" w:rsidR="006C439D" w:rsidRPr="004A2191" w:rsidRDefault="006C439D" w:rsidP="0049341A">
            <w:pPr>
              <w:jc w:val="center"/>
              <w:rPr>
                <w:rFonts w:ascii="Times New Roman" w:eastAsiaTheme="minorEastAsia" w:hAnsi="Times New Roman" w:cs="Times New Roman"/>
              </w:rPr>
            </w:pPr>
          </w:p>
        </w:tc>
        <w:tc>
          <w:tcPr>
            <w:tcW w:w="2421" w:type="dxa"/>
            <w:vAlign w:val="center"/>
          </w:tcPr>
          <w:p w14:paraId="16BF5635" w14:textId="77777777" w:rsidR="006C439D" w:rsidRPr="004A2191" w:rsidRDefault="00B10E66" w:rsidP="008F1A93">
            <w:pPr>
              <w:jc w:val="center"/>
              <w:rPr>
                <w:rFonts w:ascii="Times New Roman" w:eastAsiaTheme="minorEastAsia" w:hAnsi="Times New Roman" w:cs="Times New Roman"/>
              </w:rPr>
            </w:pPr>
            <w:r w:rsidRPr="004A2191">
              <w:rPr>
                <w:rFonts w:ascii="Times New Roman" w:eastAsiaTheme="minorEastAsia" w:hAnsi="Times New Roman" w:cs="Times New Roman"/>
              </w:rPr>
              <w:t>К3</w:t>
            </w:r>
            <m:oMath>
              <m:r>
                <w:rPr>
                  <w:rFonts w:ascii="Cambria Math" w:eastAsiaTheme="minorEastAsia" w:hAnsi="Cambria Math" w:cs="Times New Roman"/>
                </w:rPr>
                <m:t>&lt;</m:t>
              </m:r>
            </m:oMath>
            <w:r w:rsidR="006C439D" w:rsidRPr="004A2191">
              <w:rPr>
                <w:rFonts w:ascii="Times New Roman" w:eastAsiaTheme="minorEastAsia" w:hAnsi="Times New Roman" w:cs="Times New Roman"/>
              </w:rPr>
              <w:t xml:space="preserve"> </w:t>
            </w:r>
            <m:oMath>
              <m:r>
                <w:rPr>
                  <w:rFonts w:ascii="Cambria Math" w:eastAsiaTheme="minorEastAsia" w:hAnsi="Cambria Math" w:cs="Times New Roman"/>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rPr>
                    <m:t>К</m:t>
                  </m:r>
                </m:e>
                <m:sub>
                  <m:r>
                    <w:rPr>
                      <w:rFonts w:ascii="Cambria Math" w:eastAsiaTheme="minorEastAsia" w:hAnsi="Cambria Math" w:cs="Times New Roman"/>
                    </w:rPr>
                    <m:t>к.по.</m:t>
                  </m:r>
                </m:sub>
                <m:sup>
                  <m:r>
                    <w:rPr>
                      <w:rFonts w:ascii="Cambria Math" w:eastAsiaTheme="minorEastAsia" w:hAnsi="Cambria Math" w:cs="Times New Roman"/>
                    </w:rPr>
                    <m:t>треб.</m:t>
                  </m:r>
                </m:sup>
              </m:sSubSup>
            </m:oMath>
          </w:p>
        </w:tc>
        <w:tc>
          <w:tcPr>
            <w:tcW w:w="4532" w:type="dxa"/>
            <w:vAlign w:val="center"/>
          </w:tcPr>
          <w:p w14:paraId="455AE26E" w14:textId="77777777" w:rsidR="006C439D" w:rsidRPr="004A2191" w:rsidRDefault="006C439D"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ПО неприемлемо</w:t>
            </w:r>
          </w:p>
        </w:tc>
        <w:tc>
          <w:tcPr>
            <w:tcW w:w="976" w:type="dxa"/>
            <w:vAlign w:val="center"/>
          </w:tcPr>
          <w:p w14:paraId="4AAD721F" w14:textId="77777777" w:rsidR="006C439D" w:rsidRPr="004A2191" w:rsidRDefault="006C439D" w:rsidP="0049341A">
            <w:pPr>
              <w:jc w:val="center"/>
              <w:rPr>
                <w:rFonts w:ascii="Times New Roman" w:eastAsiaTheme="minorEastAsia" w:hAnsi="Times New Roman" w:cs="Times New Roman"/>
              </w:rPr>
            </w:pPr>
            <w:r w:rsidRPr="004A2191">
              <w:rPr>
                <w:rFonts w:ascii="Times New Roman" w:eastAsiaTheme="minorEastAsia" w:hAnsi="Times New Roman" w:cs="Times New Roman"/>
              </w:rPr>
              <w:t>1</w:t>
            </w:r>
          </w:p>
        </w:tc>
      </w:tr>
    </w:tbl>
    <w:p w14:paraId="3C2245D8" w14:textId="77777777" w:rsidR="00B337A5" w:rsidRDefault="00B337A5" w:rsidP="0049341A">
      <w:pPr>
        <w:spacing w:after="0" w:line="240" w:lineRule="auto"/>
        <w:ind w:left="360"/>
        <w:jc w:val="center"/>
        <w:rPr>
          <w:rFonts w:ascii="Times New Roman" w:eastAsiaTheme="minorEastAsia" w:hAnsi="Times New Roman" w:cs="Times New Roman"/>
          <w:i/>
          <w:sz w:val="28"/>
          <w:szCs w:val="28"/>
        </w:rPr>
      </w:pPr>
    </w:p>
    <w:p w14:paraId="731D48E3" w14:textId="77777777" w:rsidR="0049341A" w:rsidRDefault="00EA3097" w:rsidP="0049341A">
      <w:pPr>
        <w:spacing w:after="0" w:line="240" w:lineRule="auto"/>
        <w:ind w:left="360"/>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Показатели</w:t>
      </w:r>
      <w:r w:rsidR="006C439D">
        <w:rPr>
          <w:rFonts w:ascii="Times New Roman" w:eastAsiaTheme="minorEastAsia" w:hAnsi="Times New Roman" w:cs="Times New Roman"/>
          <w:i/>
          <w:sz w:val="28"/>
          <w:szCs w:val="28"/>
          <w:lang w:val="en-US"/>
        </w:rPr>
        <w:t xml:space="preserve"> </w:t>
      </w:r>
      <w:r w:rsidR="0043767D">
        <w:rPr>
          <w:rFonts w:ascii="Times New Roman" w:eastAsiaTheme="minorEastAsia" w:hAnsi="Times New Roman" w:cs="Times New Roman"/>
          <w:i/>
          <w:sz w:val="28"/>
          <w:szCs w:val="28"/>
        </w:rPr>
        <w:t>организационного блока</w:t>
      </w:r>
    </w:p>
    <w:p w14:paraId="45822480" w14:textId="77777777" w:rsidR="003F073B" w:rsidRDefault="0024254B" w:rsidP="004A2191">
      <w:pPr>
        <w:pStyle w:val="a3"/>
        <w:numPr>
          <w:ilvl w:val="0"/>
          <w:numId w:val="6"/>
        </w:numPr>
        <w:spacing w:after="0" w:line="240" w:lineRule="auto"/>
        <w:jc w:val="both"/>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Наличие и в</w:t>
      </w:r>
      <w:r w:rsidR="009E5786">
        <w:rPr>
          <w:rFonts w:ascii="Times New Roman" w:eastAsiaTheme="minorEastAsia" w:hAnsi="Times New Roman" w:cs="Times New Roman"/>
          <w:sz w:val="28"/>
          <w:szCs w:val="28"/>
          <w:u w:val="single"/>
        </w:rPr>
        <w:t xml:space="preserve">ид </w:t>
      </w:r>
      <w:r w:rsidR="003F073B">
        <w:rPr>
          <w:rFonts w:ascii="Times New Roman" w:eastAsiaTheme="minorEastAsia" w:hAnsi="Times New Roman" w:cs="Times New Roman"/>
          <w:sz w:val="28"/>
          <w:szCs w:val="28"/>
          <w:u w:val="single"/>
        </w:rPr>
        <w:t>корпоративного сайт</w:t>
      </w:r>
      <w:r w:rsidR="00287F17">
        <w:rPr>
          <w:rFonts w:ascii="Times New Roman" w:eastAsiaTheme="minorEastAsia" w:hAnsi="Times New Roman" w:cs="Times New Roman"/>
          <w:sz w:val="28"/>
          <w:szCs w:val="28"/>
          <w:u w:val="single"/>
        </w:rPr>
        <w:t>а</w:t>
      </w:r>
      <w:r w:rsidR="009E5786">
        <w:rPr>
          <w:rFonts w:ascii="Times New Roman" w:eastAsiaTheme="minorEastAsia" w:hAnsi="Times New Roman" w:cs="Times New Roman"/>
          <w:sz w:val="28"/>
          <w:szCs w:val="28"/>
          <w:u w:val="single"/>
        </w:rPr>
        <w:t xml:space="preserve"> </w:t>
      </w:r>
      <w:r w:rsidR="003F073B">
        <w:rPr>
          <w:rFonts w:ascii="Times New Roman" w:eastAsiaTheme="minorEastAsia" w:hAnsi="Times New Roman" w:cs="Times New Roman"/>
          <w:sz w:val="28"/>
          <w:szCs w:val="28"/>
          <w:u w:val="single"/>
        </w:rPr>
        <w:t>предприятия</w:t>
      </w:r>
    </w:p>
    <w:p w14:paraId="2CBF1C0A" w14:textId="77777777" w:rsidR="003F073B" w:rsidRDefault="00427CD5" w:rsidP="004A2191">
      <w:pPr>
        <w:pStyle w:val="a3"/>
        <w:numPr>
          <w:ilvl w:val="0"/>
          <w:numId w:val="6"/>
        </w:numPr>
        <w:spacing w:after="0" w:line="240" w:lineRule="auto"/>
        <w:jc w:val="both"/>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Наличие корпоративной информационной сети предприятия</w:t>
      </w:r>
      <w:r w:rsidR="009E5786">
        <w:rPr>
          <w:rFonts w:ascii="Times New Roman" w:eastAsiaTheme="minorEastAsia" w:hAnsi="Times New Roman" w:cs="Times New Roman"/>
          <w:sz w:val="28"/>
          <w:szCs w:val="28"/>
          <w:u w:val="single"/>
        </w:rPr>
        <w:t xml:space="preserve"> и ее класс.</w:t>
      </w:r>
    </w:p>
    <w:p w14:paraId="3AA387CC" w14:textId="447250B3" w:rsidR="00DC5A2E" w:rsidRDefault="00DC5A2E" w:rsidP="00DC5A2E">
      <w:pPr>
        <w:spacing w:after="0" w:line="240" w:lineRule="auto"/>
        <w:ind w:firstLine="360"/>
        <w:jc w:val="both"/>
        <w:rPr>
          <w:rFonts w:ascii="Times New Roman" w:eastAsiaTheme="minorEastAsia" w:hAnsi="Times New Roman" w:cs="Times New Roman"/>
          <w:sz w:val="28"/>
          <w:szCs w:val="28"/>
        </w:rPr>
      </w:pPr>
      <w:r w:rsidRPr="00DC5A2E">
        <w:rPr>
          <w:rFonts w:ascii="Times New Roman" w:eastAsiaTheme="minorEastAsia" w:hAnsi="Times New Roman" w:cs="Times New Roman"/>
          <w:sz w:val="28"/>
          <w:szCs w:val="28"/>
        </w:rPr>
        <w:t xml:space="preserve">Чтобы избежать «масштабного фактора» при оценке </w:t>
      </w:r>
      <w:r>
        <w:rPr>
          <w:rFonts w:ascii="Times New Roman" w:eastAsiaTheme="minorEastAsia" w:hAnsi="Times New Roman" w:cs="Times New Roman"/>
          <w:sz w:val="28"/>
          <w:szCs w:val="28"/>
        </w:rPr>
        <w:t>данного показателя</w:t>
      </w:r>
      <w:r w:rsidRPr="00DC5A2E">
        <w:rPr>
          <w:rFonts w:ascii="Times New Roman" w:eastAsiaTheme="minorEastAsia" w:hAnsi="Times New Roman" w:cs="Times New Roman"/>
          <w:sz w:val="28"/>
          <w:szCs w:val="28"/>
        </w:rPr>
        <w:t>, необходимо классифицировать предприятие как малое, среднее или крупное на основе данных о средней численности работников за предшествующий календарный год (рис</w:t>
      </w:r>
      <w:r w:rsidR="00A15C85">
        <w:rPr>
          <w:rFonts w:ascii="Times New Roman" w:eastAsiaTheme="minorEastAsia" w:hAnsi="Times New Roman" w:cs="Times New Roman"/>
          <w:sz w:val="28"/>
          <w:szCs w:val="28"/>
        </w:rPr>
        <w:t>.</w:t>
      </w:r>
      <w:r w:rsidRPr="00DC5A2E">
        <w:rPr>
          <w:rFonts w:ascii="Times New Roman" w:eastAsiaTheme="minorEastAsia" w:hAnsi="Times New Roman" w:cs="Times New Roman"/>
          <w:sz w:val="28"/>
          <w:szCs w:val="28"/>
        </w:rPr>
        <w:t xml:space="preserve"> 4).</w:t>
      </w:r>
    </w:p>
    <w:p w14:paraId="708EAB8E" w14:textId="77777777" w:rsidR="00A15C85" w:rsidRPr="00DC5A2E" w:rsidRDefault="00A15C85" w:rsidP="00DC5A2E">
      <w:pPr>
        <w:spacing w:after="0" w:line="240" w:lineRule="auto"/>
        <w:ind w:firstLine="360"/>
        <w:jc w:val="both"/>
        <w:rPr>
          <w:rFonts w:ascii="Times New Roman" w:eastAsiaTheme="minorEastAsia" w:hAnsi="Times New Roman" w:cs="Times New Roman"/>
          <w:sz w:val="28"/>
          <w:szCs w:val="28"/>
        </w:rPr>
      </w:pPr>
    </w:p>
    <w:p w14:paraId="2E9D609F" w14:textId="77777777" w:rsidR="00DC5A2E" w:rsidRPr="00B337A5" w:rsidRDefault="00DC5A2E" w:rsidP="00B337A5">
      <w:pPr>
        <w:spacing w:after="0" w:line="240" w:lineRule="auto"/>
        <w:jc w:val="center"/>
        <w:rPr>
          <w:rFonts w:ascii="Times New Roman" w:eastAsiaTheme="minorEastAsia" w:hAnsi="Times New Roman" w:cs="Times New Roman"/>
          <w:sz w:val="28"/>
          <w:szCs w:val="28"/>
        </w:rPr>
      </w:pPr>
      <w:r>
        <w:rPr>
          <w:noProof/>
          <w:lang w:eastAsia="ru-RU"/>
        </w:rPr>
        <w:drawing>
          <wp:inline distT="0" distB="0" distL="0" distR="0" wp14:anchorId="04733D94" wp14:editId="10BCE092">
            <wp:extent cx="5038725" cy="1276350"/>
            <wp:effectExtent l="0" t="0" r="0"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C586032" w14:textId="77777777" w:rsidR="00A15C85" w:rsidRDefault="00A15C85" w:rsidP="00DC5A2E">
      <w:pPr>
        <w:spacing w:after="0" w:line="240" w:lineRule="auto"/>
        <w:jc w:val="center"/>
        <w:rPr>
          <w:rFonts w:ascii="Times New Roman" w:eastAsiaTheme="minorEastAsia" w:hAnsi="Times New Roman" w:cs="Times New Roman"/>
          <w:sz w:val="28"/>
          <w:szCs w:val="28"/>
        </w:rPr>
      </w:pPr>
    </w:p>
    <w:p w14:paraId="6690807C" w14:textId="1CFCAE4F" w:rsidR="00DC5A2E" w:rsidRDefault="00DC5A2E" w:rsidP="00DC5A2E">
      <w:pPr>
        <w:spacing w:after="0" w:line="240" w:lineRule="auto"/>
        <w:jc w:val="center"/>
        <w:rPr>
          <w:rFonts w:ascii="Times New Roman" w:eastAsiaTheme="minorEastAsia" w:hAnsi="Times New Roman" w:cs="Times New Roman"/>
          <w:sz w:val="28"/>
          <w:szCs w:val="28"/>
        </w:rPr>
      </w:pPr>
      <w:r w:rsidRPr="00DC5A2E">
        <w:rPr>
          <w:rFonts w:ascii="Times New Roman" w:eastAsiaTheme="minorEastAsia" w:hAnsi="Times New Roman" w:cs="Times New Roman"/>
          <w:sz w:val="28"/>
          <w:szCs w:val="28"/>
        </w:rPr>
        <w:t xml:space="preserve">Рисунок 4 – Классификация размера предприятия на основе средней численности работников за предшествующий календарный год </w:t>
      </w:r>
      <w:r w:rsidRPr="00B337A5">
        <w:rPr>
          <w:rFonts w:ascii="Times New Roman" w:eastAsiaTheme="minorEastAsia" w:hAnsi="Times New Roman" w:cs="Times New Roman"/>
          <w:sz w:val="28"/>
          <w:szCs w:val="28"/>
        </w:rPr>
        <w:t>[</w:t>
      </w:r>
      <w:r w:rsidR="004C1102">
        <w:rPr>
          <w:rFonts w:ascii="Times New Roman" w:eastAsiaTheme="minorEastAsia" w:hAnsi="Times New Roman" w:cs="Times New Roman"/>
          <w:sz w:val="28"/>
          <w:szCs w:val="28"/>
        </w:rPr>
        <w:t>7</w:t>
      </w:r>
      <w:r w:rsidRPr="00B337A5">
        <w:rPr>
          <w:rFonts w:ascii="Times New Roman" w:eastAsiaTheme="minorEastAsia" w:hAnsi="Times New Roman" w:cs="Times New Roman"/>
          <w:sz w:val="28"/>
          <w:szCs w:val="28"/>
        </w:rPr>
        <w:t>]</w:t>
      </w:r>
    </w:p>
    <w:p w14:paraId="556F3082" w14:textId="77777777" w:rsidR="00A15C85" w:rsidRPr="00DC5A2E" w:rsidRDefault="00A15C85" w:rsidP="00DC5A2E">
      <w:pPr>
        <w:spacing w:after="0" w:line="240" w:lineRule="auto"/>
        <w:jc w:val="center"/>
        <w:rPr>
          <w:rFonts w:ascii="Times New Roman" w:eastAsiaTheme="minorEastAsia" w:hAnsi="Times New Roman" w:cs="Times New Roman"/>
          <w:sz w:val="28"/>
          <w:szCs w:val="28"/>
        </w:rPr>
      </w:pPr>
    </w:p>
    <w:p w14:paraId="5BA209EC" w14:textId="77777777" w:rsidR="004A2191" w:rsidRDefault="00287F17" w:rsidP="004A2191">
      <w:pPr>
        <w:pStyle w:val="a3"/>
        <w:numPr>
          <w:ilvl w:val="0"/>
          <w:numId w:val="6"/>
        </w:numPr>
        <w:spacing w:after="0" w:line="240" w:lineRule="auto"/>
        <w:jc w:val="both"/>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Степень устойчивости ИС предприятия к информационным шумам</w:t>
      </w:r>
    </w:p>
    <w:p w14:paraId="72637C1F" w14:textId="77777777" w:rsidR="00287F17" w:rsidRDefault="00287F17" w:rsidP="004A2191">
      <w:pPr>
        <w:pStyle w:val="a3"/>
        <w:numPr>
          <w:ilvl w:val="0"/>
          <w:numId w:val="6"/>
        </w:numPr>
        <w:spacing w:after="0" w:line="240" w:lineRule="auto"/>
        <w:jc w:val="both"/>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 xml:space="preserve">Надежность </w:t>
      </w:r>
      <w:r w:rsidR="0005437E">
        <w:rPr>
          <w:rFonts w:ascii="Times New Roman" w:eastAsiaTheme="minorEastAsia" w:hAnsi="Times New Roman" w:cs="Times New Roman"/>
          <w:sz w:val="28"/>
          <w:szCs w:val="28"/>
          <w:u w:val="single"/>
        </w:rPr>
        <w:t xml:space="preserve">функционирования </w:t>
      </w:r>
      <w:r>
        <w:rPr>
          <w:rFonts w:ascii="Times New Roman" w:eastAsiaTheme="minorEastAsia" w:hAnsi="Times New Roman" w:cs="Times New Roman"/>
          <w:sz w:val="28"/>
          <w:szCs w:val="28"/>
          <w:u w:val="single"/>
        </w:rPr>
        <w:t>ИС предприятия</w:t>
      </w:r>
    </w:p>
    <w:p w14:paraId="6D9DA5D9" w14:textId="77777777" w:rsidR="0005437E" w:rsidRDefault="003026FB" w:rsidP="003026FB">
      <w:pPr>
        <w:spacing w:after="0" w:line="240" w:lineRule="auto"/>
        <w:ind w:firstLine="360"/>
        <w:jc w:val="both"/>
        <w:rPr>
          <w:rFonts w:ascii="Times New Roman" w:eastAsiaTheme="minorEastAsia" w:hAnsi="Times New Roman" w:cs="Times New Roman"/>
          <w:sz w:val="28"/>
          <w:szCs w:val="28"/>
        </w:rPr>
      </w:pPr>
      <w:r w:rsidRPr="003026FB">
        <w:rPr>
          <w:rFonts w:ascii="Times New Roman" w:eastAsiaTheme="minorEastAsia" w:hAnsi="Times New Roman" w:cs="Times New Roman"/>
          <w:sz w:val="28"/>
          <w:szCs w:val="28"/>
        </w:rPr>
        <w:t xml:space="preserve">Надежность функционирования </w:t>
      </w:r>
      <w:r>
        <w:rPr>
          <w:rFonts w:ascii="Times New Roman" w:eastAsiaTheme="minorEastAsia" w:hAnsi="Times New Roman" w:cs="Times New Roman"/>
          <w:sz w:val="28"/>
          <w:szCs w:val="28"/>
        </w:rPr>
        <w:t xml:space="preserve">ИС предприятия авторы предлагают оценивать исходя из интенсивности отказов ИС </w:t>
      </w:r>
      <m:oMath>
        <m:r>
          <w:rPr>
            <w:rFonts w:ascii="Cambria Math" w:eastAsiaTheme="minorEastAsia" w:hAnsi="Cambria Math" w:cs="Times New Roman"/>
            <w:sz w:val="28"/>
            <w:szCs w:val="28"/>
          </w:rPr>
          <m:t>γ</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на временном интервале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oMath>
      <w:r>
        <w:rPr>
          <w:rFonts w:ascii="Times New Roman" w:eastAsiaTheme="minorEastAsia" w:hAnsi="Times New Roman" w:cs="Times New Roman"/>
          <w:sz w:val="28"/>
          <w:szCs w:val="28"/>
        </w:rPr>
        <w:t xml:space="preserve">. </w:t>
      </w:r>
      <w:r w:rsidR="00427CD5">
        <w:rPr>
          <w:rFonts w:ascii="Times New Roman" w:eastAsiaTheme="minorEastAsia" w:hAnsi="Times New Roman" w:cs="Times New Roman"/>
          <w:sz w:val="28"/>
          <w:szCs w:val="28"/>
        </w:rPr>
        <w:t xml:space="preserve"> В качестве временного интервала целесообразно использовать 1 месяц.</w:t>
      </w:r>
    </w:p>
    <w:p w14:paraId="25A4DCF8" w14:textId="77777777" w:rsidR="00A15C85" w:rsidRDefault="00A15C85" w:rsidP="003026FB">
      <w:pPr>
        <w:spacing w:after="0" w:line="240" w:lineRule="auto"/>
        <w:ind w:firstLine="360"/>
        <w:jc w:val="both"/>
        <w:rPr>
          <w:rFonts w:ascii="Times New Roman" w:eastAsiaTheme="minorEastAsia" w:hAnsi="Times New Roman" w:cs="Times New Roman"/>
          <w:sz w:val="28"/>
          <w:szCs w:val="28"/>
        </w:rPr>
      </w:pPr>
    </w:p>
    <w:p w14:paraId="53F067F2" w14:textId="6AA03300" w:rsidR="003026FB" w:rsidRPr="003026FB" w:rsidRDefault="00753C87" w:rsidP="003026FB">
      <w:pPr>
        <w:spacing w:after="0" w:line="240" w:lineRule="auto"/>
        <w:jc w:val="center"/>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 xml:space="preserve">К4= </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i=1</m:t>
              </m:r>
            </m:sub>
            <m:sup>
              <m:r>
                <w:rPr>
                  <w:rFonts w:ascii="Cambria Math" w:eastAsiaTheme="minorEastAsia" w:hAnsi="Cambria Math" w:cs="Times New Roman"/>
                  <w:sz w:val="28"/>
                  <w:szCs w:val="28"/>
                </w:rPr>
                <m:t>R</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n(∆t)</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ср.</m:t>
                      </m:r>
                      <m:r>
                        <w:rPr>
                          <w:rFonts w:ascii="Cambria Math" w:eastAsiaTheme="minorEastAsia" w:hAnsi="Cambria Math" w:cs="Times New Roman"/>
                          <w:sz w:val="28"/>
                          <w:szCs w:val="28"/>
                          <w:lang w:val="en-US"/>
                        </w:rPr>
                        <m:t>i</m:t>
                      </m:r>
                    </m:sub>
                  </m:sSub>
                </m:den>
              </m:f>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(4)</m:t>
          </m:r>
        </m:oMath>
      </m:oMathPara>
    </w:p>
    <w:p w14:paraId="48D0A154" w14:textId="77777777" w:rsidR="006F5272" w:rsidRPr="00CC0257" w:rsidRDefault="0008048E" w:rsidP="00947AEE">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rPr>
          <m:t>n(∆t)</m:t>
        </m:r>
      </m:oMath>
      <w:r w:rsidR="003026FB">
        <w:rPr>
          <w:rFonts w:ascii="Times New Roman" w:eastAsiaTheme="minorEastAsia" w:hAnsi="Times New Roman" w:cs="Times New Roman"/>
          <w:sz w:val="28"/>
          <w:szCs w:val="28"/>
        </w:rPr>
        <w:t xml:space="preserve"> – число отказов </w:t>
      </w:r>
      <w:r w:rsidR="00427CD5">
        <w:rPr>
          <w:rFonts w:ascii="Times New Roman" w:eastAsiaTheme="minorEastAsia" w:hAnsi="Times New Roman" w:cs="Times New Roman"/>
          <w:sz w:val="28"/>
          <w:szCs w:val="28"/>
        </w:rPr>
        <w:t xml:space="preserve">объектов </w:t>
      </w:r>
      <w:r w:rsidR="003026FB">
        <w:rPr>
          <w:rFonts w:ascii="Times New Roman" w:eastAsiaTheme="minorEastAsia" w:hAnsi="Times New Roman" w:cs="Times New Roman"/>
          <w:sz w:val="28"/>
          <w:szCs w:val="28"/>
        </w:rPr>
        <w:t xml:space="preserve">типа </w:t>
      </w:r>
      <w:r w:rsidR="003026FB">
        <w:rPr>
          <w:rFonts w:ascii="Times New Roman" w:eastAsiaTheme="minorEastAsia" w:hAnsi="Times New Roman" w:cs="Times New Roman"/>
          <w:sz w:val="28"/>
          <w:szCs w:val="28"/>
          <w:lang w:val="en-US"/>
        </w:rPr>
        <w:t>i</w:t>
      </w:r>
      <w:r w:rsidR="003026FB">
        <w:rPr>
          <w:rFonts w:ascii="Times New Roman" w:eastAsiaTheme="minorEastAsia" w:hAnsi="Times New Roman" w:cs="Times New Roman"/>
          <w:sz w:val="28"/>
          <w:szCs w:val="28"/>
        </w:rPr>
        <w:t xml:space="preserve"> на интервале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oMath>
      <w:r w:rsidR="003026FB">
        <w:rPr>
          <w:rFonts w:ascii="Times New Roman" w:eastAsiaTheme="minorEastAsia" w:hAnsi="Times New Roman" w:cs="Times New Roman"/>
          <w:sz w:val="28"/>
          <w:szCs w:val="28"/>
        </w:rPr>
        <w:t>;</w:t>
      </w:r>
      <w:r w:rsidR="00F04ADF">
        <w:rPr>
          <w:rFonts w:ascii="Times New Roman" w:eastAsiaTheme="minorEastAsia" w:hAnsi="Times New Roman" w:cs="Times New Roman"/>
          <w:sz w:val="28"/>
          <w:szCs w:val="28"/>
        </w:rPr>
        <w:t xml:space="preserve"> </w:t>
      </w:r>
    </w:p>
    <w:p w14:paraId="06C9FB5F" w14:textId="5C59F007" w:rsidR="006F5272" w:rsidRPr="00CC0257" w:rsidRDefault="002B4125" w:rsidP="006F5272">
      <w:pPr>
        <w:spacing w:after="0" w:line="240" w:lineRule="auto"/>
        <w:ind w:left="426"/>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ср.</m:t>
            </m:r>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i+1</m:t>
                </m:r>
              </m:sub>
            </m:sSub>
          </m:num>
          <m:den>
            <m:r>
              <w:rPr>
                <w:rFonts w:ascii="Cambria Math" w:eastAsiaTheme="minorEastAsia" w:hAnsi="Cambria Math" w:cs="Times New Roman"/>
                <w:sz w:val="28"/>
                <w:szCs w:val="28"/>
              </w:rPr>
              <m:t>2</m:t>
            </m:r>
          </m:den>
        </m:f>
      </m:oMath>
      <w:r w:rsidR="003026FB" w:rsidRPr="003026FB">
        <w:rPr>
          <w:rFonts w:ascii="Times New Roman" w:eastAsiaTheme="minorEastAsia" w:hAnsi="Times New Roman" w:cs="Times New Roman"/>
          <w:sz w:val="28"/>
          <w:szCs w:val="28"/>
        </w:rPr>
        <w:t xml:space="preserve"> </w:t>
      </w:r>
      <w:r w:rsidR="003026FB">
        <w:rPr>
          <w:rFonts w:ascii="Times New Roman" w:eastAsiaTheme="minorEastAsia" w:hAnsi="Times New Roman" w:cs="Times New Roman"/>
          <w:sz w:val="28"/>
          <w:szCs w:val="28"/>
        </w:rPr>
        <w:t>–</w:t>
      </w:r>
      <w:r w:rsidR="003026FB" w:rsidRPr="003026FB">
        <w:rPr>
          <w:rFonts w:ascii="Times New Roman" w:eastAsiaTheme="minorEastAsia" w:hAnsi="Times New Roman" w:cs="Times New Roman"/>
          <w:sz w:val="28"/>
          <w:szCs w:val="28"/>
        </w:rPr>
        <w:t xml:space="preserve"> </w:t>
      </w:r>
      <w:r w:rsidR="003026FB">
        <w:rPr>
          <w:rFonts w:ascii="Times New Roman" w:eastAsiaTheme="minorEastAsia" w:hAnsi="Times New Roman" w:cs="Times New Roman"/>
          <w:sz w:val="28"/>
          <w:szCs w:val="28"/>
        </w:rPr>
        <w:t xml:space="preserve">число работоспособных объектов типа </w:t>
      </w:r>
      <m:oMath>
        <m:r>
          <w:rPr>
            <w:rFonts w:ascii="Cambria Math" w:eastAsiaTheme="minorEastAsia" w:hAnsi="Cambria Math" w:cs="Times New Roman"/>
            <w:sz w:val="28"/>
            <w:szCs w:val="28"/>
            <w:lang w:val="en-US"/>
          </w:rPr>
          <m:t>i</m:t>
        </m:r>
      </m:oMath>
      <w:r w:rsidR="003026FB">
        <w:rPr>
          <w:rFonts w:ascii="Times New Roman" w:eastAsiaTheme="minorEastAsia" w:hAnsi="Times New Roman" w:cs="Times New Roman"/>
          <w:sz w:val="28"/>
          <w:szCs w:val="28"/>
        </w:rPr>
        <w:t xml:space="preserve"> в середине интервала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oMath>
      <w:r w:rsidR="003026FB">
        <w:rPr>
          <w:rFonts w:ascii="Times New Roman" w:eastAsiaTheme="minorEastAsia" w:hAnsi="Times New Roman" w:cs="Times New Roman"/>
          <w:sz w:val="28"/>
          <w:szCs w:val="28"/>
        </w:rPr>
        <w:t>;</w:t>
      </w:r>
      <w:r w:rsidR="00F04ADF">
        <w:rPr>
          <w:rFonts w:ascii="Times New Roman" w:eastAsiaTheme="minorEastAsia" w:hAnsi="Times New Roman" w:cs="Times New Roman"/>
          <w:sz w:val="28"/>
          <w:szCs w:val="28"/>
        </w:rPr>
        <w:t xml:space="preserve"> </w:t>
      </w:r>
    </w:p>
    <w:p w14:paraId="0DBD158D" w14:textId="77777777" w:rsidR="003026FB" w:rsidRDefault="002B4125" w:rsidP="006F5272">
      <w:pPr>
        <w:spacing w:after="0" w:line="240" w:lineRule="auto"/>
        <w:ind w:left="426"/>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oMath>
      <w:r w:rsidR="003026FB">
        <w:rPr>
          <w:rFonts w:ascii="Times New Roman" w:eastAsiaTheme="minorEastAsia" w:hAnsi="Times New Roman" w:cs="Times New Roman"/>
          <w:sz w:val="28"/>
          <w:szCs w:val="28"/>
        </w:rPr>
        <w:t xml:space="preserve"> – веса по важности объектов ИС предприятия, определяемые экспертами</w:t>
      </w:r>
      <w:r w:rsidR="007D0E78">
        <w:rPr>
          <w:rFonts w:ascii="Times New Roman" w:eastAsiaTheme="minorEastAsia" w:hAnsi="Times New Roman" w:cs="Times New Roman"/>
          <w:sz w:val="28"/>
          <w:szCs w:val="28"/>
        </w:rPr>
        <w:t xml:space="preserve">; </w:t>
      </w:r>
      <w:r w:rsidR="007D0E78">
        <w:rPr>
          <w:rFonts w:ascii="Times New Roman" w:eastAsiaTheme="minorEastAsia" w:hAnsi="Times New Roman" w:cs="Times New Roman"/>
          <w:sz w:val="28"/>
          <w:szCs w:val="28"/>
          <w:lang w:val="en-US"/>
        </w:rPr>
        <w:t>R</w:t>
      </w:r>
      <w:r w:rsidR="007D0E78">
        <w:rPr>
          <w:rFonts w:ascii="Times New Roman" w:eastAsiaTheme="minorEastAsia" w:hAnsi="Times New Roman" w:cs="Times New Roman"/>
          <w:sz w:val="28"/>
          <w:szCs w:val="28"/>
        </w:rPr>
        <w:t xml:space="preserve"> – число видов объектов ИС предприятия.</w:t>
      </w:r>
    </w:p>
    <w:p w14:paraId="558D95D5" w14:textId="77777777" w:rsidR="00A15C85" w:rsidRPr="007D0E78" w:rsidRDefault="00A15C85" w:rsidP="006F5272">
      <w:pPr>
        <w:spacing w:after="0" w:line="240" w:lineRule="auto"/>
        <w:ind w:left="426"/>
        <w:jc w:val="both"/>
        <w:rPr>
          <w:rFonts w:ascii="Times New Roman" w:eastAsiaTheme="minorEastAsia" w:hAnsi="Times New Roman" w:cs="Times New Roman"/>
          <w:sz w:val="28"/>
          <w:szCs w:val="28"/>
        </w:rPr>
      </w:pPr>
    </w:p>
    <w:p w14:paraId="29F071E1" w14:textId="77777777" w:rsidR="00287F17" w:rsidRDefault="00852527" w:rsidP="00947AEE">
      <w:pPr>
        <w:pStyle w:val="a3"/>
        <w:numPr>
          <w:ilvl w:val="0"/>
          <w:numId w:val="6"/>
        </w:numPr>
        <w:spacing w:after="0" w:line="240" w:lineRule="auto"/>
        <w:ind w:left="0" w:firstLine="426"/>
        <w:jc w:val="both"/>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Коэффициент оптимальности численности персонала информационного отдела</w:t>
      </w:r>
    </w:p>
    <w:p w14:paraId="084D8C4C" w14:textId="77777777" w:rsidR="00385B1F" w:rsidRDefault="00385B1F" w:rsidP="00852527">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Будем считать, что о</w:t>
      </w:r>
      <w:r w:rsidRPr="00385B1F">
        <w:rPr>
          <w:rFonts w:ascii="Times New Roman" w:eastAsiaTheme="minorEastAsia" w:hAnsi="Times New Roman" w:cs="Times New Roman"/>
          <w:sz w:val="28"/>
          <w:szCs w:val="28"/>
        </w:rPr>
        <w:t>бъем работ, выполняемых сотрудниками</w:t>
      </w:r>
      <w:r>
        <w:rPr>
          <w:rFonts w:ascii="Times New Roman" w:eastAsiaTheme="minorEastAsia" w:hAnsi="Times New Roman" w:cs="Times New Roman"/>
          <w:sz w:val="28"/>
          <w:szCs w:val="28"/>
        </w:rPr>
        <w:t xml:space="preserve"> информационного отдела</w:t>
      </w:r>
      <w:r w:rsidRPr="00385B1F">
        <w:rPr>
          <w:rFonts w:ascii="Times New Roman" w:eastAsiaTheme="minorEastAsia" w:hAnsi="Times New Roman" w:cs="Times New Roman"/>
          <w:sz w:val="28"/>
          <w:szCs w:val="28"/>
        </w:rPr>
        <w:t>, пропорционален количеству персонала</w:t>
      </w:r>
      <w:r>
        <w:rPr>
          <w:rFonts w:ascii="Times New Roman" w:eastAsiaTheme="minorEastAsia" w:hAnsi="Times New Roman" w:cs="Times New Roman"/>
          <w:sz w:val="28"/>
          <w:szCs w:val="28"/>
        </w:rPr>
        <w:t xml:space="preserve"> в нем работающем</w:t>
      </w:r>
      <w:r w:rsidRPr="00385B1F">
        <w:rPr>
          <w:rFonts w:ascii="Times New Roman" w:eastAsiaTheme="minorEastAsia" w:hAnsi="Times New Roman" w:cs="Times New Roman"/>
          <w:sz w:val="28"/>
          <w:szCs w:val="28"/>
        </w:rPr>
        <w:t>, выполняющему данную работу, их квалификации и времени, потраченному на проведение работ.</w:t>
      </w:r>
      <w:r w:rsidR="002B3503">
        <w:rPr>
          <w:rFonts w:ascii="Times New Roman" w:eastAsiaTheme="minorEastAsia" w:hAnsi="Times New Roman" w:cs="Times New Roman"/>
          <w:sz w:val="28"/>
          <w:szCs w:val="28"/>
        </w:rPr>
        <w:t xml:space="preserve"> Следовательно, работа, которая должна </w:t>
      </w:r>
      <w:r w:rsidR="002B3503">
        <w:rPr>
          <w:rFonts w:ascii="Times New Roman" w:eastAsiaTheme="minorEastAsia" w:hAnsi="Times New Roman" w:cs="Times New Roman"/>
          <w:sz w:val="28"/>
          <w:szCs w:val="28"/>
        </w:rPr>
        <w:lastRenderedPageBreak/>
        <w:t>быть выполнена сотрудниками информационного отдела</w:t>
      </w:r>
      <w:r w:rsidR="002B3503" w:rsidRPr="002B3503">
        <w:rPr>
          <w:rFonts w:ascii="Times New Roman" w:eastAsiaTheme="minorEastAsia" w:hAnsi="Times New Roman" w:cs="Times New Roman"/>
          <w:sz w:val="28"/>
          <w:szCs w:val="28"/>
        </w:rPr>
        <w:t xml:space="preserve"> </w:t>
      </w:r>
      <w:r w:rsidR="002B3503">
        <w:rPr>
          <w:rFonts w:ascii="Times New Roman" w:eastAsiaTheme="minorEastAsia" w:hAnsi="Times New Roman" w:cs="Times New Roman"/>
          <w:sz w:val="28"/>
          <w:szCs w:val="28"/>
        </w:rPr>
        <w:t xml:space="preserve">за время </w:t>
      </w:r>
      <m:oMath>
        <m:r>
          <w:rPr>
            <w:rFonts w:ascii="Cambria Math" w:eastAsiaTheme="minorEastAsia" w:hAnsi="Cambria Math" w:cs="Times New Roman"/>
            <w:sz w:val="28"/>
            <w:szCs w:val="28"/>
          </w:rPr>
          <m:t>∆t</m:t>
        </m:r>
      </m:oMath>
      <w:r w:rsidR="002B3503" w:rsidRPr="002B3503">
        <w:rPr>
          <w:rFonts w:ascii="Times New Roman" w:eastAsiaTheme="minorEastAsia" w:hAnsi="Times New Roman" w:cs="Times New Roman"/>
          <w:sz w:val="28"/>
          <w:szCs w:val="28"/>
        </w:rPr>
        <w:t xml:space="preserve"> </w:t>
      </w:r>
      <w:r w:rsidR="002B3503">
        <w:rPr>
          <w:rFonts w:ascii="Times New Roman" w:eastAsiaTheme="minorEastAsia" w:hAnsi="Times New Roman" w:cs="Times New Roman"/>
          <w:sz w:val="28"/>
          <w:szCs w:val="28"/>
        </w:rPr>
        <w:t xml:space="preserve"> в человеко-час</w:t>
      </w:r>
      <w:r w:rsidR="00A1444B">
        <w:rPr>
          <w:rFonts w:ascii="Times New Roman" w:eastAsiaTheme="minorEastAsia" w:hAnsi="Times New Roman" w:cs="Times New Roman"/>
          <w:sz w:val="28"/>
          <w:szCs w:val="28"/>
        </w:rPr>
        <w:t>ах</w:t>
      </w:r>
      <w:r w:rsidR="002B3503">
        <w:rPr>
          <w:rFonts w:ascii="Times New Roman" w:eastAsiaTheme="minorEastAsia" w:hAnsi="Times New Roman" w:cs="Times New Roman"/>
          <w:sz w:val="28"/>
          <w:szCs w:val="28"/>
        </w:rPr>
        <w:t>, может быть рассчитана по следующей формуле:</w:t>
      </w:r>
    </w:p>
    <w:p w14:paraId="33B9E23F" w14:textId="77777777" w:rsidR="00A15C85" w:rsidRPr="00385B1F" w:rsidRDefault="00A15C85" w:rsidP="00852527">
      <w:pPr>
        <w:spacing w:after="0" w:line="240" w:lineRule="auto"/>
        <w:ind w:firstLine="709"/>
        <w:jc w:val="both"/>
        <w:rPr>
          <w:rFonts w:ascii="Times New Roman" w:eastAsiaTheme="minorEastAsia" w:hAnsi="Times New Roman" w:cs="Times New Roman"/>
          <w:sz w:val="28"/>
          <w:szCs w:val="28"/>
        </w:rPr>
      </w:pPr>
    </w:p>
    <w:p w14:paraId="220C04FF" w14:textId="38F5BAA3" w:rsidR="00385B1F" w:rsidRDefault="002B3503" w:rsidP="002B3503">
      <w:pPr>
        <w:spacing w:after="0" w:line="240" w:lineRule="auto"/>
        <w:jc w:val="center"/>
        <w:rPr>
          <w:rFonts w:ascii="Times New Roman" w:eastAsiaTheme="minorEastAsia" w:hAnsi="Times New Roman" w:cs="Times New Roman"/>
          <w:i/>
          <w:sz w:val="28"/>
          <w:szCs w:val="28"/>
        </w:rPr>
      </w:pPr>
      <m:oMath>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=N*K*∆</m:t>
        </m:r>
        <m:r>
          <w:rPr>
            <w:rFonts w:ascii="Cambria Math" w:eastAsiaTheme="minorEastAsia" w:hAnsi="Cambria Math" w:cs="Times New Roman"/>
            <w:sz w:val="28"/>
            <w:szCs w:val="28"/>
            <w:lang w:val="en-US"/>
          </w:rPr>
          <m:t>t</m:t>
        </m:r>
      </m:oMath>
      <w:r w:rsidR="00947AEE">
        <w:rPr>
          <w:rFonts w:ascii="Times New Roman" w:eastAsiaTheme="minorEastAsia" w:hAnsi="Times New Roman" w:cs="Times New Roman"/>
          <w:i/>
          <w:sz w:val="28"/>
          <w:szCs w:val="28"/>
        </w:rPr>
        <w:t>,</w:t>
      </w:r>
      <w:r w:rsidR="00A15C85">
        <w:rPr>
          <w:rFonts w:ascii="Times New Roman" w:eastAsiaTheme="minorEastAsia" w:hAnsi="Times New Roman" w:cs="Times New Roman"/>
          <w:i/>
          <w:sz w:val="28"/>
          <w:szCs w:val="28"/>
        </w:rPr>
        <w:t xml:space="preserve">   </w:t>
      </w:r>
      <w:r w:rsidR="00A15C85" w:rsidRPr="00A15C85">
        <w:rPr>
          <w:rFonts w:ascii="Times New Roman" w:eastAsiaTheme="minorEastAsia" w:hAnsi="Times New Roman" w:cs="Times New Roman"/>
          <w:sz w:val="28"/>
          <w:szCs w:val="28"/>
        </w:rPr>
        <w:t>(5)</w:t>
      </w:r>
    </w:p>
    <w:p w14:paraId="7D296ADE" w14:textId="77777777" w:rsidR="00A15C85" w:rsidRPr="00947AEE" w:rsidRDefault="00A15C85" w:rsidP="002B3503">
      <w:pPr>
        <w:spacing w:after="0" w:line="240" w:lineRule="auto"/>
        <w:jc w:val="center"/>
        <w:rPr>
          <w:rFonts w:ascii="Times New Roman" w:eastAsiaTheme="minorEastAsia" w:hAnsi="Times New Roman" w:cs="Times New Roman"/>
          <w:i/>
          <w:sz w:val="28"/>
          <w:szCs w:val="28"/>
        </w:rPr>
      </w:pPr>
    </w:p>
    <w:p w14:paraId="422865C1" w14:textId="77777777" w:rsidR="006F5272" w:rsidRPr="00CC0257" w:rsidRDefault="0008048E" w:rsidP="00947AEE">
      <w:pPr>
        <w:spacing w:after="0" w:line="240" w:lineRule="auto"/>
        <w:ind w:firstLine="426"/>
        <w:jc w:val="both"/>
        <w:rPr>
          <w:rFonts w:ascii="Times New Roman" w:eastAsiaTheme="minorEastAsia" w:hAnsi="Times New Roman" w:cs="Times New Roman"/>
          <w:sz w:val="28"/>
          <w:szCs w:val="28"/>
        </w:rPr>
      </w:pPr>
      <w:r w:rsidRPr="00385B1F">
        <w:rPr>
          <w:rFonts w:ascii="Times New Roman" w:eastAsiaTheme="minorEastAsia" w:hAnsi="Times New Roman" w:cs="Times New Roman"/>
          <w:sz w:val="28"/>
          <w:szCs w:val="28"/>
        </w:rPr>
        <w:t>где</w:t>
      </w:r>
      <w:r>
        <w:rPr>
          <w:rFonts w:ascii="Times New Roman" w:eastAsiaTheme="minorEastAsia" w:hAnsi="Times New Roman" w:cs="Times New Roman"/>
          <w:sz w:val="28"/>
          <w:szCs w:val="28"/>
        </w:rPr>
        <w:t>:</w:t>
      </w:r>
      <w:r w:rsidR="00385B1F" w:rsidRPr="00385B1F">
        <w:rPr>
          <w:rFonts w:ascii="Times New Roman" w:eastAsiaTheme="minorEastAsia" w:hAnsi="Times New Roman" w:cs="Times New Roman"/>
          <w:sz w:val="28"/>
          <w:szCs w:val="28"/>
        </w:rPr>
        <w:t xml:space="preserve"> N </w:t>
      </w:r>
      <w:r w:rsidR="00947AEE">
        <w:rPr>
          <w:rFonts w:ascii="Times New Roman" w:eastAsiaTheme="minorEastAsia" w:hAnsi="Times New Roman" w:cs="Times New Roman"/>
          <w:sz w:val="28"/>
          <w:szCs w:val="28"/>
        </w:rPr>
        <w:t>–</w:t>
      </w:r>
      <w:r w:rsidR="00385B1F" w:rsidRPr="00385B1F">
        <w:rPr>
          <w:rFonts w:ascii="Times New Roman" w:eastAsiaTheme="minorEastAsia" w:hAnsi="Times New Roman" w:cs="Times New Roman"/>
          <w:sz w:val="28"/>
          <w:szCs w:val="28"/>
        </w:rPr>
        <w:t xml:space="preserve"> количество персонала, чел.;</w:t>
      </w:r>
      <w:r w:rsidR="002B3503" w:rsidRPr="002B3503">
        <w:rPr>
          <w:rFonts w:ascii="Times New Roman" w:eastAsiaTheme="minorEastAsia" w:hAnsi="Times New Roman" w:cs="Times New Roman"/>
          <w:sz w:val="28"/>
          <w:szCs w:val="28"/>
        </w:rPr>
        <w:t xml:space="preserve"> </w:t>
      </w:r>
    </w:p>
    <w:p w14:paraId="22D48305" w14:textId="77777777" w:rsidR="000372E6" w:rsidRDefault="000372E6" w:rsidP="000372E6">
      <w:pPr>
        <w:spacing w:after="0" w:line="240" w:lineRule="auto"/>
        <w:ind w:firstLine="426"/>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К=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(0,42*Ч1+0,36*Ч2+0,22*Ч3)</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ОБЩ.</m:t>
                </m:r>
              </m:sub>
            </m:sSub>
          </m:den>
        </m:f>
        <m:r>
          <w:rPr>
            <w:rFonts w:ascii="Cambria Math" w:eastAsiaTheme="minorEastAsia" w:hAnsi="Cambria Math" w:cs="Times New Roman"/>
            <w:sz w:val="28"/>
            <w:szCs w:val="28"/>
          </w:rPr>
          <m:t xml:space="preserve"> </m:t>
        </m:r>
      </m:oMath>
      <w:r w:rsidR="00947AEE">
        <w:rPr>
          <w:rFonts w:ascii="Times New Roman" w:eastAsiaTheme="minorEastAsia" w:hAnsi="Times New Roman" w:cs="Times New Roman"/>
          <w:sz w:val="28"/>
          <w:szCs w:val="28"/>
        </w:rPr>
        <w:t xml:space="preserve">– </w:t>
      </w:r>
      <w:r w:rsidR="00A1444B">
        <w:rPr>
          <w:rFonts w:ascii="Times New Roman" w:eastAsiaTheme="minorEastAsia" w:hAnsi="Times New Roman" w:cs="Times New Roman"/>
          <w:sz w:val="28"/>
          <w:szCs w:val="28"/>
        </w:rPr>
        <w:t xml:space="preserve">коэффициент </w:t>
      </w:r>
      <w:r w:rsidR="00385B1F" w:rsidRPr="00385B1F">
        <w:rPr>
          <w:rFonts w:ascii="Times New Roman" w:eastAsiaTheme="minorEastAsia" w:hAnsi="Times New Roman" w:cs="Times New Roman"/>
          <w:sz w:val="28"/>
          <w:szCs w:val="28"/>
        </w:rPr>
        <w:t>квалификаци</w:t>
      </w:r>
      <w:r w:rsidR="00A1444B">
        <w:rPr>
          <w:rFonts w:ascii="Times New Roman" w:eastAsiaTheme="minorEastAsia" w:hAnsi="Times New Roman" w:cs="Times New Roman"/>
          <w:sz w:val="28"/>
          <w:szCs w:val="28"/>
        </w:rPr>
        <w:t>и</w:t>
      </w:r>
      <w:r w:rsidR="00385B1F" w:rsidRPr="00385B1F">
        <w:rPr>
          <w:rFonts w:ascii="Times New Roman" w:eastAsiaTheme="minorEastAsia" w:hAnsi="Times New Roman" w:cs="Times New Roman"/>
          <w:sz w:val="28"/>
          <w:szCs w:val="28"/>
        </w:rPr>
        <w:t xml:space="preserve"> персонала</w:t>
      </w:r>
      <w:r>
        <w:rPr>
          <w:rFonts w:ascii="Times New Roman" w:eastAsiaTheme="minorEastAsia" w:hAnsi="Times New Roman" w:cs="Times New Roman"/>
          <w:sz w:val="28"/>
          <w:szCs w:val="28"/>
        </w:rPr>
        <w:t>,</w:t>
      </w:r>
    </w:p>
    <w:p w14:paraId="4DB30B7E" w14:textId="14F27E10" w:rsidR="000372E6" w:rsidRPr="000372E6" w:rsidRDefault="000372E6" w:rsidP="000372E6">
      <w:pPr>
        <w:spacing w:after="0" w:line="240" w:lineRule="auto"/>
        <w:ind w:firstLine="426"/>
        <w:jc w:val="both"/>
        <w:rPr>
          <w:rFonts w:ascii="Times New Roman" w:eastAsiaTheme="minorEastAsia" w:hAnsi="Times New Roman" w:cs="Times New Roman"/>
          <w:sz w:val="28"/>
          <w:szCs w:val="28"/>
        </w:rPr>
      </w:pPr>
      <w:r w:rsidRPr="000372E6">
        <w:rPr>
          <w:rFonts w:ascii="Times New Roman" w:eastAsiaTheme="minorEastAsia" w:hAnsi="Times New Roman" w:cs="Times New Roman"/>
          <w:sz w:val="28"/>
          <w:szCs w:val="28"/>
        </w:rPr>
        <w:t xml:space="preserve">Ч1 – численность работников </w:t>
      </w:r>
      <w:r>
        <w:rPr>
          <w:rFonts w:ascii="Times New Roman" w:eastAsiaTheme="minorEastAsia" w:hAnsi="Times New Roman" w:cs="Times New Roman"/>
          <w:sz w:val="28"/>
          <w:szCs w:val="28"/>
        </w:rPr>
        <w:t>информационного отдела</w:t>
      </w:r>
      <w:r w:rsidRPr="000372E6">
        <w:rPr>
          <w:rFonts w:ascii="Times New Roman" w:eastAsiaTheme="minorEastAsia" w:hAnsi="Times New Roman" w:cs="Times New Roman"/>
          <w:sz w:val="28"/>
          <w:szCs w:val="28"/>
        </w:rPr>
        <w:t xml:space="preserve"> с высшим и среднеспециальным образованием, чел; Ч2 – численность работников</w:t>
      </w:r>
      <w:r>
        <w:rPr>
          <w:rFonts w:ascii="Times New Roman" w:eastAsiaTheme="minorEastAsia" w:hAnsi="Times New Roman" w:cs="Times New Roman"/>
          <w:sz w:val="28"/>
          <w:szCs w:val="28"/>
        </w:rPr>
        <w:t xml:space="preserve"> информационного отдела</w:t>
      </w:r>
      <w:r w:rsidRPr="000372E6">
        <w:rPr>
          <w:rFonts w:ascii="Times New Roman" w:eastAsiaTheme="minorEastAsia" w:hAnsi="Times New Roman" w:cs="Times New Roman"/>
          <w:sz w:val="28"/>
          <w:szCs w:val="28"/>
        </w:rPr>
        <w:t xml:space="preserve"> со стажем не менее пяти лет по специальности, ч</w:t>
      </w:r>
      <w:r>
        <w:rPr>
          <w:rFonts w:ascii="Times New Roman" w:eastAsiaTheme="minorEastAsia" w:hAnsi="Times New Roman" w:cs="Times New Roman"/>
          <w:sz w:val="28"/>
          <w:szCs w:val="28"/>
        </w:rPr>
        <w:t>ел; Ч3 – численность работников</w:t>
      </w:r>
      <w:r w:rsidRPr="000372E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информационного отдела,</w:t>
      </w:r>
      <w:r w:rsidRPr="000372E6">
        <w:rPr>
          <w:rFonts w:ascii="Times New Roman" w:eastAsiaTheme="minorEastAsia" w:hAnsi="Times New Roman" w:cs="Times New Roman"/>
          <w:sz w:val="28"/>
          <w:szCs w:val="28"/>
        </w:rPr>
        <w:t xml:space="preserve"> прошедших повышение квалификации в анализируемом п</w:t>
      </w:r>
      <w:r w:rsidR="00D41204">
        <w:rPr>
          <w:rFonts w:ascii="Times New Roman" w:eastAsiaTheme="minorEastAsia" w:hAnsi="Times New Roman" w:cs="Times New Roman"/>
          <w:sz w:val="28"/>
          <w:szCs w:val="28"/>
        </w:rPr>
        <w:t xml:space="preserve">ериоде, чел;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ОБЩ.</m:t>
            </m:r>
          </m:sub>
        </m:sSub>
      </m:oMath>
      <w:r w:rsidRPr="000372E6">
        <w:rPr>
          <w:rFonts w:ascii="Times New Roman" w:eastAsiaTheme="minorEastAsia" w:hAnsi="Times New Roman" w:cs="Times New Roman"/>
          <w:sz w:val="28"/>
          <w:szCs w:val="28"/>
        </w:rPr>
        <w:t xml:space="preserve"> – общая чис</w:t>
      </w:r>
      <w:r>
        <w:rPr>
          <w:rFonts w:ascii="Times New Roman" w:eastAsiaTheme="minorEastAsia" w:hAnsi="Times New Roman" w:cs="Times New Roman"/>
          <w:sz w:val="28"/>
          <w:szCs w:val="28"/>
        </w:rPr>
        <w:t xml:space="preserve">ленность работников </w:t>
      </w:r>
      <w:r w:rsidR="00D96A85">
        <w:rPr>
          <w:rFonts w:ascii="Times New Roman" w:eastAsiaTheme="minorEastAsia" w:hAnsi="Times New Roman" w:cs="Times New Roman"/>
          <w:sz w:val="28"/>
          <w:szCs w:val="28"/>
        </w:rPr>
        <w:t xml:space="preserve">информационного отдела </w:t>
      </w:r>
      <w:r>
        <w:rPr>
          <w:rFonts w:ascii="Times New Roman" w:eastAsiaTheme="minorEastAsia" w:hAnsi="Times New Roman" w:cs="Times New Roman"/>
          <w:sz w:val="28"/>
          <w:szCs w:val="28"/>
        </w:rPr>
        <w:t>предприятия.</w:t>
      </w:r>
    </w:p>
    <w:p w14:paraId="68CCAED9" w14:textId="4A4D7EEE" w:rsidR="006F5272" w:rsidRPr="00CC0257" w:rsidRDefault="000372E6" w:rsidP="000372E6">
      <w:pPr>
        <w:spacing w:after="0" w:line="240" w:lineRule="auto"/>
        <w:ind w:firstLine="426"/>
        <w:jc w:val="both"/>
        <w:rPr>
          <w:rFonts w:ascii="Times New Roman" w:eastAsiaTheme="minorEastAsia" w:hAnsi="Times New Roman" w:cs="Times New Roman"/>
          <w:sz w:val="28"/>
          <w:szCs w:val="28"/>
        </w:rPr>
      </w:pPr>
      <w:r w:rsidRPr="000372E6">
        <w:rPr>
          <w:rFonts w:ascii="Times New Roman" w:eastAsiaTheme="minorEastAsia" w:hAnsi="Times New Roman" w:cs="Times New Roman"/>
          <w:sz w:val="28"/>
          <w:szCs w:val="28"/>
        </w:rPr>
        <w:t>Коэффициенты 0,42; 0,36; 0,22 определяют значимость квалификации персонала, стажа работы и периодичности повышений квалификации соответственно. Коэффициенты рассчитаны на основе экспертных мнений руководителей и специалистов более ста ро</w:t>
      </w:r>
      <w:r>
        <w:rPr>
          <w:rFonts w:ascii="Times New Roman" w:eastAsiaTheme="minorEastAsia" w:hAnsi="Times New Roman" w:cs="Times New Roman"/>
          <w:sz w:val="28"/>
          <w:szCs w:val="28"/>
        </w:rPr>
        <w:t xml:space="preserve">ссийских </w:t>
      </w:r>
      <w:r w:rsidRPr="00872186">
        <w:rPr>
          <w:rFonts w:ascii="Times New Roman" w:eastAsiaTheme="minorEastAsia" w:hAnsi="Times New Roman" w:cs="Times New Roman"/>
          <w:sz w:val="28"/>
          <w:szCs w:val="28"/>
        </w:rPr>
        <w:t>предприятий [</w:t>
      </w:r>
      <w:r w:rsidR="00B337A5" w:rsidRPr="00872186">
        <w:rPr>
          <w:rFonts w:ascii="Times New Roman" w:eastAsiaTheme="minorEastAsia" w:hAnsi="Times New Roman" w:cs="Times New Roman"/>
          <w:sz w:val="28"/>
          <w:szCs w:val="28"/>
        </w:rPr>
        <w:t>1</w:t>
      </w:r>
      <w:r w:rsidR="0041732D" w:rsidRPr="0041732D">
        <w:rPr>
          <w:rFonts w:ascii="Times New Roman" w:eastAsiaTheme="minorEastAsia" w:hAnsi="Times New Roman" w:cs="Times New Roman"/>
          <w:sz w:val="28"/>
          <w:szCs w:val="28"/>
        </w:rPr>
        <w:t>1</w:t>
      </w:r>
      <w:r w:rsidRPr="00872186">
        <w:rPr>
          <w:rFonts w:ascii="Times New Roman" w:eastAsiaTheme="minorEastAsia" w:hAnsi="Times New Roman" w:cs="Times New Roman"/>
          <w:sz w:val="28"/>
          <w:szCs w:val="28"/>
        </w:rPr>
        <w:t>];</w:t>
      </w:r>
    </w:p>
    <w:p w14:paraId="0F5C9F04" w14:textId="77777777" w:rsidR="00385B1F" w:rsidRPr="00385B1F" w:rsidRDefault="00385B1F" w:rsidP="000372E6">
      <w:pPr>
        <w:spacing w:after="0" w:line="240" w:lineRule="auto"/>
        <w:ind w:firstLine="426"/>
        <w:jc w:val="both"/>
        <w:rPr>
          <w:rFonts w:ascii="Times New Roman" w:eastAsiaTheme="minorEastAsia" w:hAnsi="Times New Roman" w:cs="Times New Roman"/>
          <w:sz w:val="28"/>
          <w:szCs w:val="28"/>
        </w:rPr>
      </w:pPr>
      <w:r w:rsidRPr="00385B1F">
        <w:rPr>
          <w:rFonts w:ascii="Times New Roman" w:eastAsiaTheme="minorEastAsia" w:hAnsi="Times New Roman" w:cs="Times New Roman"/>
          <w:sz w:val="28"/>
          <w:szCs w:val="28"/>
        </w:rPr>
        <w:t>Δ</w:t>
      </w:r>
      <w:r w:rsidR="002B3503">
        <w:rPr>
          <w:rFonts w:ascii="Times New Roman" w:eastAsiaTheme="minorEastAsia" w:hAnsi="Times New Roman" w:cs="Times New Roman"/>
          <w:sz w:val="28"/>
          <w:szCs w:val="28"/>
          <w:lang w:val="en-US"/>
        </w:rPr>
        <w:t>t</w:t>
      </w:r>
      <w:r w:rsidRPr="00385B1F">
        <w:rPr>
          <w:rFonts w:ascii="Times New Roman" w:eastAsiaTheme="minorEastAsia" w:hAnsi="Times New Roman" w:cs="Times New Roman"/>
          <w:sz w:val="28"/>
          <w:szCs w:val="28"/>
        </w:rPr>
        <w:t xml:space="preserve"> </w:t>
      </w:r>
      <w:r w:rsidR="00947AEE">
        <w:rPr>
          <w:rFonts w:ascii="Times New Roman" w:eastAsiaTheme="minorEastAsia" w:hAnsi="Times New Roman" w:cs="Times New Roman"/>
          <w:sz w:val="28"/>
          <w:szCs w:val="28"/>
        </w:rPr>
        <w:t>–</w:t>
      </w:r>
      <w:r w:rsidRPr="00385B1F">
        <w:rPr>
          <w:rFonts w:ascii="Times New Roman" w:eastAsiaTheme="minorEastAsia" w:hAnsi="Times New Roman" w:cs="Times New Roman"/>
          <w:sz w:val="28"/>
          <w:szCs w:val="28"/>
        </w:rPr>
        <w:t xml:space="preserve"> время на проведение работ</w:t>
      </w:r>
      <w:r w:rsidR="002B3503">
        <w:rPr>
          <w:rFonts w:ascii="Times New Roman" w:eastAsiaTheme="minorEastAsia" w:hAnsi="Times New Roman" w:cs="Times New Roman"/>
          <w:sz w:val="28"/>
          <w:szCs w:val="28"/>
        </w:rPr>
        <w:t>,</w:t>
      </w:r>
      <w:r w:rsidRPr="00385B1F">
        <w:rPr>
          <w:rFonts w:ascii="Times New Roman" w:eastAsiaTheme="minorEastAsia" w:hAnsi="Times New Roman" w:cs="Times New Roman"/>
          <w:sz w:val="28"/>
          <w:szCs w:val="28"/>
        </w:rPr>
        <w:t xml:space="preserve"> рассчитывается как сумма</w:t>
      </w:r>
      <w:r w:rsidR="002B3503">
        <w:rPr>
          <w:rFonts w:ascii="Times New Roman" w:eastAsiaTheme="minorEastAsia" w:hAnsi="Times New Roman" w:cs="Times New Roman"/>
          <w:sz w:val="28"/>
          <w:szCs w:val="28"/>
        </w:rPr>
        <w:t xml:space="preserve"> </w:t>
      </w:r>
      <w:r w:rsidRPr="00385B1F">
        <w:rPr>
          <w:rFonts w:ascii="Times New Roman" w:eastAsiaTheme="minorEastAsia" w:hAnsi="Times New Roman" w:cs="Times New Roman"/>
          <w:sz w:val="28"/>
          <w:szCs w:val="28"/>
        </w:rPr>
        <w:t>производительно</w:t>
      </w:r>
      <w:r w:rsidR="002B3503">
        <w:rPr>
          <w:rFonts w:ascii="Times New Roman" w:eastAsiaTheme="minorEastAsia" w:hAnsi="Times New Roman" w:cs="Times New Roman"/>
          <w:sz w:val="28"/>
          <w:szCs w:val="28"/>
        </w:rPr>
        <w:t>го</w:t>
      </w:r>
      <w:r w:rsidRPr="00385B1F">
        <w:rPr>
          <w:rFonts w:ascii="Times New Roman" w:eastAsiaTheme="minorEastAsia" w:hAnsi="Times New Roman" w:cs="Times New Roman"/>
          <w:sz w:val="28"/>
          <w:szCs w:val="28"/>
        </w:rPr>
        <w:t xml:space="preserve"> и непроизводительно</w:t>
      </w:r>
      <w:r w:rsidR="002B3503">
        <w:rPr>
          <w:rFonts w:ascii="Times New Roman" w:eastAsiaTheme="minorEastAsia" w:hAnsi="Times New Roman" w:cs="Times New Roman"/>
          <w:sz w:val="28"/>
          <w:szCs w:val="28"/>
        </w:rPr>
        <w:t>го времени</w:t>
      </w:r>
      <w:r w:rsidRPr="00385B1F">
        <w:rPr>
          <w:rFonts w:ascii="Times New Roman" w:eastAsiaTheme="minorEastAsia" w:hAnsi="Times New Roman" w:cs="Times New Roman"/>
          <w:sz w:val="28"/>
          <w:szCs w:val="28"/>
        </w:rPr>
        <w:t xml:space="preserve"> + потери, час</w:t>
      </w:r>
      <w:r w:rsidR="002B3503">
        <w:rPr>
          <w:rFonts w:ascii="Times New Roman" w:eastAsiaTheme="minorEastAsia" w:hAnsi="Times New Roman" w:cs="Times New Roman"/>
          <w:sz w:val="28"/>
          <w:szCs w:val="28"/>
        </w:rPr>
        <w:t>.</w:t>
      </w:r>
    </w:p>
    <w:p w14:paraId="6F4D0A4F" w14:textId="77777777" w:rsidR="00385B1F" w:rsidRDefault="005B13F9" w:rsidP="005B13F9">
      <w:pPr>
        <w:spacing w:after="0" w:line="24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образом, </w:t>
      </w:r>
      <w:r w:rsidR="00385B1F" w:rsidRPr="00385B1F">
        <w:rPr>
          <w:rFonts w:ascii="Times New Roman" w:eastAsiaTheme="minorEastAsia" w:hAnsi="Times New Roman" w:cs="Times New Roman"/>
          <w:sz w:val="28"/>
          <w:szCs w:val="28"/>
        </w:rPr>
        <w:t>количество требуемого персонала</w:t>
      </w:r>
      <w:r>
        <w:rPr>
          <w:rFonts w:ascii="Times New Roman" w:eastAsiaTheme="minorEastAsia" w:hAnsi="Times New Roman" w:cs="Times New Roman"/>
          <w:sz w:val="28"/>
          <w:szCs w:val="28"/>
        </w:rPr>
        <w:t xml:space="preserve"> в информационном отделе</w:t>
      </w:r>
      <w:r w:rsidR="00385B1F" w:rsidRPr="00385B1F">
        <w:rPr>
          <w:rFonts w:ascii="Times New Roman" w:eastAsiaTheme="minorEastAsia" w:hAnsi="Times New Roman" w:cs="Times New Roman"/>
          <w:sz w:val="28"/>
          <w:szCs w:val="28"/>
        </w:rPr>
        <w:t xml:space="preserve"> может быть рассчитано по формуле:</w:t>
      </w:r>
    </w:p>
    <w:p w14:paraId="4605DFF2" w14:textId="77777777" w:rsidR="00A15C85" w:rsidRPr="00385B1F" w:rsidRDefault="00A15C85" w:rsidP="005B13F9">
      <w:pPr>
        <w:spacing w:after="0" w:line="240" w:lineRule="auto"/>
        <w:ind w:firstLine="708"/>
        <w:jc w:val="both"/>
        <w:rPr>
          <w:rFonts w:ascii="Times New Roman" w:eastAsiaTheme="minorEastAsia" w:hAnsi="Times New Roman" w:cs="Times New Roman"/>
          <w:sz w:val="28"/>
          <w:szCs w:val="28"/>
        </w:rPr>
      </w:pPr>
    </w:p>
    <w:p w14:paraId="799158D4" w14:textId="6A6D33DC" w:rsidR="00385B1F" w:rsidRPr="005B13F9" w:rsidRDefault="002B4125" w:rsidP="005B13F9">
      <w:pPr>
        <w:spacing w:after="0" w:line="240" w:lineRule="auto"/>
        <w:jc w:val="center"/>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опт</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A(∆t)</m:t>
            </m:r>
          </m:num>
          <m:den>
            <m:r>
              <w:rPr>
                <w:rFonts w:ascii="Cambria Math" w:eastAsiaTheme="minorEastAsia" w:hAnsi="Cambria Math" w:cs="Times New Roman"/>
                <w:sz w:val="28"/>
                <w:szCs w:val="28"/>
              </w:rPr>
              <m:t>K*∆t</m:t>
            </m:r>
          </m:den>
        </m:f>
      </m:oMath>
      <w:r w:rsidR="00A15C85">
        <w:rPr>
          <w:rFonts w:ascii="Times New Roman" w:eastAsiaTheme="minorEastAsia" w:hAnsi="Times New Roman" w:cs="Times New Roman"/>
          <w:i/>
          <w:sz w:val="28"/>
          <w:szCs w:val="28"/>
        </w:rPr>
        <w:t xml:space="preserve">,  </w:t>
      </w:r>
      <w:r w:rsidR="00A15C85" w:rsidRPr="00A15C85">
        <w:rPr>
          <w:rFonts w:ascii="Times New Roman" w:eastAsiaTheme="minorEastAsia" w:hAnsi="Times New Roman" w:cs="Times New Roman"/>
          <w:sz w:val="28"/>
          <w:szCs w:val="28"/>
        </w:rPr>
        <w:t>(6)</w:t>
      </w:r>
    </w:p>
    <w:p w14:paraId="5809BF04" w14:textId="16703A5C" w:rsidR="005B13F9" w:rsidRDefault="005B13F9" w:rsidP="00852527">
      <w:pPr>
        <w:spacing w:after="0" w:line="24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w:t>
      </w:r>
      <w:r w:rsidR="00852527">
        <w:rPr>
          <w:rFonts w:ascii="Times New Roman" w:eastAsiaTheme="minorEastAsia" w:hAnsi="Times New Roman" w:cs="Times New Roman"/>
          <w:sz w:val="28"/>
          <w:szCs w:val="28"/>
        </w:rPr>
        <w:t xml:space="preserve"> рассчитываем коэффициент оптимальности численности персона информационного отдела</w:t>
      </w:r>
      <w:r w:rsidR="00A15C85">
        <w:rPr>
          <w:rFonts w:ascii="Times New Roman" w:eastAsiaTheme="minorEastAsia" w:hAnsi="Times New Roman" w:cs="Times New Roman"/>
          <w:sz w:val="28"/>
          <w:szCs w:val="28"/>
        </w:rPr>
        <w:t xml:space="preserve"> по формуле 7 </w:t>
      </w:r>
      <w:r w:rsidR="00A15C85" w:rsidRPr="004F66C6">
        <w:rPr>
          <w:rFonts w:ascii="Times New Roman" w:eastAsiaTheme="minorEastAsia" w:hAnsi="Times New Roman" w:cs="Times New Roman"/>
          <w:sz w:val="28"/>
          <w:szCs w:val="28"/>
        </w:rPr>
        <w:t>[5]</w:t>
      </w:r>
      <w:r w:rsidR="00852527">
        <w:rPr>
          <w:rFonts w:ascii="Times New Roman" w:eastAsiaTheme="minorEastAsia" w:hAnsi="Times New Roman" w:cs="Times New Roman"/>
          <w:sz w:val="28"/>
          <w:szCs w:val="28"/>
        </w:rPr>
        <w:t>:</w:t>
      </w:r>
    </w:p>
    <w:p w14:paraId="08F1DBFE" w14:textId="2508727B" w:rsidR="00852527" w:rsidRDefault="00852527" w:rsidP="00E81D4E">
      <w:pPr>
        <w:spacing w:after="0" w:line="240" w:lineRule="auto"/>
        <w:jc w:val="center"/>
        <w:rPr>
          <w:rFonts w:ascii="Times New Roman" w:eastAsiaTheme="minorEastAsia" w:hAnsi="Times New Roman" w:cs="Times New Roman"/>
          <w:sz w:val="30"/>
          <w:szCs w:val="30"/>
        </w:rPr>
      </w:pPr>
      <m:oMath>
        <m:r>
          <w:rPr>
            <w:rFonts w:ascii="Cambria Math" w:eastAsiaTheme="minorEastAsia" w:hAnsi="Cambria Math" w:cs="Times New Roman"/>
            <w:sz w:val="30"/>
            <w:szCs w:val="30"/>
          </w:rPr>
          <m:t xml:space="preserve">К5= </m:t>
        </m:r>
        <m:f>
          <m:fPr>
            <m:ctrlPr>
              <w:rPr>
                <w:rFonts w:ascii="Cambria Math" w:eastAsiaTheme="minorEastAsia" w:hAnsi="Cambria Math" w:cs="Times New Roman"/>
                <w:i/>
                <w:sz w:val="30"/>
                <w:szCs w:val="30"/>
              </w:rPr>
            </m:ctrlPr>
          </m:fPr>
          <m:num>
            <m:sSub>
              <m:sSubPr>
                <m:ctrlPr>
                  <w:rPr>
                    <w:rFonts w:ascii="Cambria Math" w:eastAsiaTheme="minorEastAsia" w:hAnsi="Cambria Math" w:cs="Times New Roman"/>
                    <w:i/>
                    <w:sz w:val="30"/>
                    <w:szCs w:val="30"/>
                  </w:rPr>
                </m:ctrlPr>
              </m:sSubPr>
              <m:e>
                <m:r>
                  <w:rPr>
                    <w:rFonts w:ascii="Cambria Math" w:eastAsiaTheme="minorEastAsia" w:hAnsi="Cambria Math" w:cs="Times New Roman"/>
                    <w:sz w:val="30"/>
                    <w:szCs w:val="30"/>
                    <w:lang w:val="en-US"/>
                  </w:rPr>
                  <m:t>N</m:t>
                </m:r>
              </m:e>
              <m:sub>
                <m:r>
                  <w:rPr>
                    <w:rFonts w:ascii="Cambria Math" w:eastAsiaTheme="minorEastAsia" w:hAnsi="Cambria Math" w:cs="Times New Roman"/>
                    <w:sz w:val="30"/>
                    <w:szCs w:val="30"/>
                  </w:rPr>
                  <m:t>ф</m:t>
                </m:r>
              </m:sub>
            </m:sSub>
          </m:num>
          <m:den>
            <m:sSub>
              <m:sSubPr>
                <m:ctrlPr>
                  <w:rPr>
                    <w:rFonts w:ascii="Cambria Math" w:eastAsiaTheme="minorEastAsia" w:hAnsi="Cambria Math" w:cs="Times New Roman"/>
                    <w:i/>
                    <w:sz w:val="30"/>
                    <w:szCs w:val="30"/>
                  </w:rPr>
                </m:ctrlPr>
              </m:sSubPr>
              <m:e>
                <m:r>
                  <w:rPr>
                    <w:rFonts w:ascii="Cambria Math" w:eastAsiaTheme="minorEastAsia" w:hAnsi="Cambria Math" w:cs="Times New Roman"/>
                    <w:sz w:val="30"/>
                    <w:szCs w:val="30"/>
                    <w:lang w:val="en-US"/>
                  </w:rPr>
                  <m:t>N</m:t>
                </m:r>
              </m:e>
              <m:sub>
                <m:r>
                  <w:rPr>
                    <w:rFonts w:ascii="Cambria Math" w:eastAsiaTheme="minorEastAsia" w:hAnsi="Cambria Math" w:cs="Times New Roman"/>
                    <w:sz w:val="30"/>
                    <w:szCs w:val="30"/>
                  </w:rPr>
                  <m:t>опт</m:t>
                </m:r>
              </m:sub>
            </m:sSub>
          </m:den>
        </m:f>
      </m:oMath>
      <w:r w:rsidR="00E81D4E" w:rsidRPr="00E81D4E">
        <w:rPr>
          <w:rFonts w:ascii="Times New Roman" w:eastAsiaTheme="minorEastAsia" w:hAnsi="Times New Roman" w:cs="Times New Roman"/>
          <w:sz w:val="30"/>
          <w:szCs w:val="30"/>
        </w:rPr>
        <w:t xml:space="preserve"> </w:t>
      </w:r>
      <w:r w:rsidR="00A15C85">
        <w:rPr>
          <w:rFonts w:ascii="Times New Roman" w:eastAsiaTheme="minorEastAsia" w:hAnsi="Times New Roman" w:cs="Times New Roman"/>
          <w:sz w:val="30"/>
          <w:szCs w:val="30"/>
        </w:rPr>
        <w:t>,  (7)</w:t>
      </w:r>
    </w:p>
    <w:p w14:paraId="7F4AA415" w14:textId="6BF4A5AA" w:rsidR="004C1102" w:rsidRDefault="004C1102" w:rsidP="004C1102">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Шкала оценок показателей организационного блока в баллах приведена в таблице 3.</w:t>
      </w:r>
    </w:p>
    <w:p w14:paraId="501CABA1" w14:textId="77777777" w:rsidR="00A15C85" w:rsidRPr="004F66C6" w:rsidRDefault="00A15C85" w:rsidP="004C1102">
      <w:pPr>
        <w:spacing w:after="0" w:line="240" w:lineRule="auto"/>
        <w:jc w:val="both"/>
        <w:rPr>
          <w:rFonts w:ascii="Times New Roman" w:eastAsiaTheme="minorEastAsia" w:hAnsi="Times New Roman" w:cs="Times New Roman"/>
          <w:sz w:val="28"/>
          <w:szCs w:val="28"/>
        </w:rPr>
      </w:pPr>
    </w:p>
    <w:p w14:paraId="41914317" w14:textId="77777777" w:rsidR="00287F17" w:rsidRDefault="00287F17" w:rsidP="00947AEE">
      <w:pPr>
        <w:pStyle w:val="a3"/>
        <w:spacing w:after="0" w:line="240" w:lineRule="auto"/>
        <w:jc w:val="center"/>
        <w:rPr>
          <w:rFonts w:ascii="Times New Roman" w:eastAsiaTheme="minorEastAsia" w:hAnsi="Times New Roman" w:cs="Times New Roman"/>
          <w:sz w:val="28"/>
          <w:szCs w:val="28"/>
        </w:rPr>
      </w:pPr>
      <w:r w:rsidRPr="004C1102">
        <w:rPr>
          <w:rFonts w:ascii="Times New Roman" w:eastAsiaTheme="minorEastAsia" w:hAnsi="Times New Roman" w:cs="Times New Roman"/>
          <w:sz w:val="28"/>
          <w:szCs w:val="28"/>
        </w:rPr>
        <w:t>Таблица 3</w:t>
      </w:r>
      <w:r w:rsidR="00947AEE" w:rsidRPr="004C1102">
        <w:rPr>
          <w:rFonts w:ascii="Times New Roman" w:eastAsiaTheme="minorEastAsia" w:hAnsi="Times New Roman" w:cs="Times New Roman"/>
          <w:sz w:val="28"/>
          <w:szCs w:val="28"/>
        </w:rPr>
        <w:t xml:space="preserve"> </w:t>
      </w:r>
      <w:r w:rsidR="00947AEE" w:rsidRPr="004C1102">
        <w:rPr>
          <w:rFonts w:ascii="Times New Roman" w:hAnsi="Times New Roman" w:cs="Times New Roman"/>
          <w:sz w:val="28"/>
          <w:szCs w:val="28"/>
        </w:rPr>
        <w:t xml:space="preserve">– </w:t>
      </w:r>
      <w:r w:rsidRPr="004C1102">
        <w:rPr>
          <w:rFonts w:ascii="Times New Roman" w:eastAsiaTheme="minorEastAsia" w:hAnsi="Times New Roman" w:cs="Times New Roman"/>
          <w:sz w:val="28"/>
          <w:szCs w:val="28"/>
        </w:rPr>
        <w:t xml:space="preserve">Шкала бальных оценок показателей </w:t>
      </w:r>
      <w:r w:rsidR="00E025FF" w:rsidRPr="004C1102">
        <w:rPr>
          <w:rFonts w:ascii="Times New Roman" w:eastAsiaTheme="minorEastAsia" w:hAnsi="Times New Roman" w:cs="Times New Roman"/>
          <w:sz w:val="28"/>
          <w:szCs w:val="28"/>
        </w:rPr>
        <w:t>организационного блока</w:t>
      </w:r>
    </w:p>
    <w:p w14:paraId="76F11C3F" w14:textId="77777777" w:rsidR="00A15C85" w:rsidRPr="002B3503" w:rsidRDefault="00A15C85" w:rsidP="00947AEE">
      <w:pPr>
        <w:pStyle w:val="a3"/>
        <w:spacing w:after="0" w:line="240" w:lineRule="auto"/>
        <w:jc w:val="center"/>
        <w:rPr>
          <w:rFonts w:ascii="Times New Roman" w:eastAsiaTheme="minorEastAsia" w:hAnsi="Times New Roman" w:cs="Times New Roman"/>
          <w:sz w:val="28"/>
          <w:szCs w:val="28"/>
        </w:rPr>
      </w:pPr>
    </w:p>
    <w:tbl>
      <w:tblPr>
        <w:tblStyle w:val="a6"/>
        <w:tblW w:w="0" w:type="auto"/>
        <w:jc w:val="center"/>
        <w:tblLook w:val="04A0" w:firstRow="1" w:lastRow="0" w:firstColumn="1" w:lastColumn="0" w:noHBand="0" w:noVBand="1"/>
      </w:tblPr>
      <w:tblGrid>
        <w:gridCol w:w="2183"/>
        <w:gridCol w:w="2299"/>
        <w:gridCol w:w="4177"/>
        <w:gridCol w:w="968"/>
      </w:tblGrid>
      <w:tr w:rsidR="00287F17" w:rsidRPr="004A2191" w14:paraId="280F3CCA" w14:textId="77777777" w:rsidTr="0017407D">
        <w:trPr>
          <w:jc w:val="center"/>
        </w:trPr>
        <w:tc>
          <w:tcPr>
            <w:tcW w:w="2183" w:type="dxa"/>
            <w:vAlign w:val="center"/>
          </w:tcPr>
          <w:p w14:paraId="7CC79C73" w14:textId="77777777" w:rsidR="00287F17" w:rsidRPr="004A2191" w:rsidRDefault="00287F17" w:rsidP="003026FB">
            <w:pPr>
              <w:jc w:val="center"/>
              <w:rPr>
                <w:rFonts w:ascii="Times New Roman" w:eastAsiaTheme="minorEastAsia" w:hAnsi="Times New Roman" w:cs="Times New Roman"/>
              </w:rPr>
            </w:pPr>
            <w:r w:rsidRPr="004A2191">
              <w:rPr>
                <w:rFonts w:ascii="Times New Roman" w:eastAsiaTheme="minorEastAsia" w:hAnsi="Times New Roman" w:cs="Times New Roman"/>
              </w:rPr>
              <w:t>Показатель</w:t>
            </w:r>
          </w:p>
        </w:tc>
        <w:tc>
          <w:tcPr>
            <w:tcW w:w="2299" w:type="dxa"/>
            <w:vAlign w:val="center"/>
          </w:tcPr>
          <w:p w14:paraId="10C9D27A" w14:textId="77777777" w:rsidR="00287F17" w:rsidRPr="004A2191" w:rsidRDefault="00F04ADF" w:rsidP="00F04ADF">
            <w:pPr>
              <w:jc w:val="center"/>
              <w:rPr>
                <w:rFonts w:ascii="Times New Roman" w:eastAsiaTheme="minorEastAsia" w:hAnsi="Times New Roman" w:cs="Times New Roman"/>
              </w:rPr>
            </w:pPr>
            <w:r>
              <w:rPr>
                <w:rFonts w:ascii="Times New Roman" w:eastAsiaTheme="minorEastAsia" w:hAnsi="Times New Roman" w:cs="Times New Roman"/>
              </w:rPr>
              <w:t>Вид, класс, и</w:t>
            </w:r>
            <w:r w:rsidR="00287F17" w:rsidRPr="004A2191">
              <w:rPr>
                <w:rFonts w:ascii="Times New Roman" w:eastAsiaTheme="minorEastAsia" w:hAnsi="Times New Roman" w:cs="Times New Roman"/>
              </w:rPr>
              <w:t>нтервал</w:t>
            </w:r>
          </w:p>
        </w:tc>
        <w:tc>
          <w:tcPr>
            <w:tcW w:w="4177" w:type="dxa"/>
            <w:vAlign w:val="center"/>
          </w:tcPr>
          <w:p w14:paraId="299C5EF9" w14:textId="77777777" w:rsidR="00287F17" w:rsidRPr="004A2191" w:rsidRDefault="00287F17" w:rsidP="003026FB">
            <w:pPr>
              <w:jc w:val="center"/>
              <w:rPr>
                <w:rFonts w:ascii="Times New Roman" w:eastAsiaTheme="minorEastAsia" w:hAnsi="Times New Roman" w:cs="Times New Roman"/>
              </w:rPr>
            </w:pPr>
            <w:r w:rsidRPr="004A2191">
              <w:rPr>
                <w:rFonts w:ascii="Times New Roman" w:eastAsiaTheme="minorEastAsia" w:hAnsi="Times New Roman" w:cs="Times New Roman"/>
              </w:rPr>
              <w:t>Характеристика</w:t>
            </w:r>
          </w:p>
        </w:tc>
        <w:tc>
          <w:tcPr>
            <w:tcW w:w="968" w:type="dxa"/>
            <w:vAlign w:val="center"/>
          </w:tcPr>
          <w:p w14:paraId="6EF44953" w14:textId="77777777" w:rsidR="00287F17" w:rsidRPr="004A2191" w:rsidRDefault="00287F17" w:rsidP="003026FB">
            <w:pPr>
              <w:jc w:val="center"/>
              <w:rPr>
                <w:rFonts w:ascii="Times New Roman" w:eastAsiaTheme="minorEastAsia" w:hAnsi="Times New Roman" w:cs="Times New Roman"/>
              </w:rPr>
            </w:pPr>
            <w:r w:rsidRPr="004A2191">
              <w:rPr>
                <w:rFonts w:ascii="Times New Roman" w:eastAsiaTheme="minorEastAsia" w:hAnsi="Times New Roman" w:cs="Times New Roman"/>
              </w:rPr>
              <w:t>Оценка</w:t>
            </w:r>
          </w:p>
          <w:p w14:paraId="2CADF14F" w14:textId="77777777" w:rsidR="00287F17" w:rsidRPr="004A2191" w:rsidRDefault="00287F17" w:rsidP="003026FB">
            <w:pPr>
              <w:jc w:val="center"/>
              <w:rPr>
                <w:rFonts w:ascii="Times New Roman" w:eastAsiaTheme="minorEastAsia" w:hAnsi="Times New Roman" w:cs="Times New Roman"/>
              </w:rPr>
            </w:pPr>
            <w:r w:rsidRPr="004A2191">
              <w:rPr>
                <w:rFonts w:ascii="Times New Roman" w:eastAsiaTheme="minorEastAsia" w:hAnsi="Times New Roman" w:cs="Times New Roman"/>
              </w:rPr>
              <w:t>(балл)</w:t>
            </w:r>
          </w:p>
        </w:tc>
      </w:tr>
      <w:tr w:rsidR="00287F17" w:rsidRPr="004A2191" w14:paraId="1CBD1297" w14:textId="77777777" w:rsidTr="0017407D">
        <w:trPr>
          <w:jc w:val="center"/>
        </w:trPr>
        <w:tc>
          <w:tcPr>
            <w:tcW w:w="2183" w:type="dxa"/>
            <w:vMerge w:val="restart"/>
            <w:vAlign w:val="center"/>
          </w:tcPr>
          <w:p w14:paraId="6B9BEA18" w14:textId="77777777" w:rsidR="00287F17" w:rsidRPr="004A2191" w:rsidRDefault="0024254B" w:rsidP="0024254B">
            <w:pPr>
              <w:jc w:val="center"/>
              <w:rPr>
                <w:rFonts w:ascii="Times New Roman" w:eastAsiaTheme="minorEastAsia" w:hAnsi="Times New Roman" w:cs="Times New Roman"/>
              </w:rPr>
            </w:pPr>
            <w:r>
              <w:rPr>
                <w:rFonts w:ascii="Times New Roman" w:eastAsiaTheme="minorEastAsia" w:hAnsi="Times New Roman" w:cs="Times New Roman"/>
              </w:rPr>
              <w:t>Наличие и в</w:t>
            </w:r>
            <w:r w:rsidR="006F46A0">
              <w:rPr>
                <w:rFonts w:ascii="Times New Roman" w:eastAsiaTheme="minorEastAsia" w:hAnsi="Times New Roman" w:cs="Times New Roman"/>
              </w:rPr>
              <w:t>ид корпоративного сайта предприятия</w:t>
            </w:r>
          </w:p>
        </w:tc>
        <w:tc>
          <w:tcPr>
            <w:tcW w:w="2299" w:type="dxa"/>
            <w:vAlign w:val="center"/>
          </w:tcPr>
          <w:p w14:paraId="57709D51" w14:textId="77777777" w:rsidR="00287F17" w:rsidRPr="004121F1" w:rsidRDefault="006F46A0" w:rsidP="003026FB">
            <w:pPr>
              <w:jc w:val="center"/>
              <w:rPr>
                <w:rFonts w:ascii="Times New Roman" w:eastAsiaTheme="minorEastAsia" w:hAnsi="Times New Roman" w:cs="Times New Roman"/>
                <w:vertAlign w:val="superscript"/>
              </w:rPr>
            </w:pPr>
            <w:r>
              <w:rPr>
                <w:rFonts w:ascii="Times New Roman" w:eastAsiaTheme="minorEastAsia" w:hAnsi="Times New Roman" w:cs="Times New Roman"/>
              </w:rPr>
              <w:t>сайт-магазин</w:t>
            </w:r>
            <w:r w:rsidR="004121F1">
              <w:rPr>
                <w:rFonts w:ascii="Times New Roman" w:eastAsiaTheme="minorEastAsia" w:hAnsi="Times New Roman" w:cs="Times New Roman"/>
                <w:vertAlign w:val="superscript"/>
              </w:rPr>
              <w:t>*</w:t>
            </w:r>
          </w:p>
        </w:tc>
        <w:tc>
          <w:tcPr>
            <w:tcW w:w="4177" w:type="dxa"/>
            <w:vAlign w:val="center"/>
          </w:tcPr>
          <w:p w14:paraId="16501D58" w14:textId="77777777" w:rsidR="00287F17" w:rsidRPr="0012781D" w:rsidRDefault="0012781D" w:rsidP="0012781D">
            <w:pPr>
              <w:jc w:val="center"/>
              <w:rPr>
                <w:rFonts w:ascii="Times New Roman" w:eastAsiaTheme="minorEastAsia" w:hAnsi="Times New Roman" w:cs="Times New Roman"/>
              </w:rPr>
            </w:pPr>
            <w:r>
              <w:rPr>
                <w:rFonts w:ascii="Times New Roman" w:eastAsiaTheme="minorEastAsia" w:hAnsi="Times New Roman" w:cs="Times New Roman"/>
              </w:rPr>
              <w:t xml:space="preserve">сайт выступает полноценным и эффективным инструментом продаж, так как даёт возможность не только просматривать товары, но и покупать их </w:t>
            </w:r>
            <w:r>
              <w:rPr>
                <w:rFonts w:ascii="Times New Roman" w:eastAsiaTheme="minorEastAsia" w:hAnsi="Times New Roman" w:cs="Times New Roman"/>
                <w:lang w:val="en-US"/>
              </w:rPr>
              <w:t>online</w:t>
            </w:r>
          </w:p>
        </w:tc>
        <w:tc>
          <w:tcPr>
            <w:tcW w:w="968" w:type="dxa"/>
            <w:vAlign w:val="center"/>
          </w:tcPr>
          <w:p w14:paraId="1A82888C" w14:textId="77777777" w:rsidR="00287F17" w:rsidRPr="004A2191" w:rsidRDefault="0024254B" w:rsidP="003026FB">
            <w:pPr>
              <w:jc w:val="center"/>
              <w:rPr>
                <w:rFonts w:ascii="Times New Roman" w:eastAsiaTheme="minorEastAsia" w:hAnsi="Times New Roman" w:cs="Times New Roman"/>
              </w:rPr>
            </w:pPr>
            <w:r>
              <w:rPr>
                <w:rFonts w:ascii="Times New Roman" w:eastAsiaTheme="minorEastAsia" w:hAnsi="Times New Roman" w:cs="Times New Roman"/>
              </w:rPr>
              <w:t>5</w:t>
            </w:r>
          </w:p>
        </w:tc>
      </w:tr>
      <w:tr w:rsidR="006F46A0" w:rsidRPr="004A2191" w14:paraId="354BB960" w14:textId="77777777" w:rsidTr="0017407D">
        <w:trPr>
          <w:jc w:val="center"/>
        </w:trPr>
        <w:tc>
          <w:tcPr>
            <w:tcW w:w="2183" w:type="dxa"/>
            <w:vMerge/>
            <w:vAlign w:val="center"/>
          </w:tcPr>
          <w:p w14:paraId="1C7EF962" w14:textId="77777777" w:rsidR="006F46A0" w:rsidRPr="004A2191" w:rsidRDefault="006F46A0" w:rsidP="003026FB">
            <w:pPr>
              <w:jc w:val="center"/>
              <w:rPr>
                <w:rFonts w:ascii="Times New Roman" w:eastAsiaTheme="minorEastAsia" w:hAnsi="Times New Roman" w:cs="Times New Roman"/>
              </w:rPr>
            </w:pPr>
          </w:p>
        </w:tc>
        <w:tc>
          <w:tcPr>
            <w:tcW w:w="2299" w:type="dxa"/>
            <w:vAlign w:val="center"/>
          </w:tcPr>
          <w:p w14:paraId="4E31E5DD" w14:textId="77777777" w:rsidR="006F46A0" w:rsidRPr="004A2191" w:rsidRDefault="006F46A0" w:rsidP="003026FB">
            <w:pPr>
              <w:jc w:val="center"/>
              <w:rPr>
                <w:rFonts w:ascii="Times New Roman" w:eastAsiaTheme="minorEastAsia" w:hAnsi="Times New Roman" w:cs="Times New Roman"/>
              </w:rPr>
            </w:pPr>
            <w:r>
              <w:rPr>
                <w:rFonts w:ascii="Times New Roman" w:eastAsiaTheme="minorEastAsia" w:hAnsi="Times New Roman" w:cs="Times New Roman"/>
              </w:rPr>
              <w:t>сайт-каталог</w:t>
            </w:r>
          </w:p>
        </w:tc>
        <w:tc>
          <w:tcPr>
            <w:tcW w:w="4177" w:type="dxa"/>
            <w:vAlign w:val="center"/>
          </w:tcPr>
          <w:p w14:paraId="6B4C3124" w14:textId="77777777" w:rsidR="006F46A0" w:rsidRPr="004A2191" w:rsidRDefault="006F46A0" w:rsidP="00C83DC6">
            <w:pPr>
              <w:jc w:val="center"/>
              <w:rPr>
                <w:rFonts w:ascii="Times New Roman" w:eastAsiaTheme="minorEastAsia" w:hAnsi="Times New Roman" w:cs="Times New Roman"/>
              </w:rPr>
            </w:pPr>
            <w:r w:rsidRPr="006F46A0">
              <w:rPr>
                <w:rFonts w:ascii="Times New Roman" w:eastAsiaTheme="minorEastAsia" w:hAnsi="Times New Roman" w:cs="Times New Roman"/>
              </w:rPr>
              <w:t>сайт фирм</w:t>
            </w:r>
            <w:r w:rsidR="000F6060">
              <w:rPr>
                <w:rFonts w:ascii="Times New Roman" w:eastAsiaTheme="minorEastAsia" w:hAnsi="Times New Roman" w:cs="Times New Roman"/>
              </w:rPr>
              <w:t>ы</w:t>
            </w:r>
            <w:r w:rsidRPr="006F46A0">
              <w:rPr>
                <w:rFonts w:ascii="Times New Roman" w:eastAsiaTheme="minorEastAsia" w:hAnsi="Times New Roman" w:cs="Times New Roman"/>
              </w:rPr>
              <w:t>, предлага</w:t>
            </w:r>
            <w:r w:rsidR="00C83DC6">
              <w:rPr>
                <w:rFonts w:ascii="Times New Roman" w:eastAsiaTheme="minorEastAsia" w:hAnsi="Times New Roman" w:cs="Times New Roman"/>
              </w:rPr>
              <w:t>ет</w:t>
            </w:r>
            <w:r w:rsidRPr="006F46A0">
              <w:rPr>
                <w:rFonts w:ascii="Times New Roman" w:eastAsiaTheme="minorEastAsia" w:hAnsi="Times New Roman" w:cs="Times New Roman"/>
              </w:rPr>
              <w:t xml:space="preserve"> большой ассортимент товаров</w:t>
            </w:r>
            <w:r w:rsidR="000F6060">
              <w:rPr>
                <w:rFonts w:ascii="Times New Roman" w:eastAsiaTheme="minorEastAsia" w:hAnsi="Times New Roman" w:cs="Times New Roman"/>
              </w:rPr>
              <w:t xml:space="preserve"> или услуг</w:t>
            </w:r>
            <w:r w:rsidR="00C83DC6">
              <w:t xml:space="preserve"> </w:t>
            </w:r>
            <w:r w:rsidR="00C83DC6" w:rsidRPr="00C83DC6">
              <w:rPr>
                <w:rFonts w:ascii="Times New Roman" w:eastAsiaTheme="minorEastAsia" w:hAnsi="Times New Roman" w:cs="Times New Roman"/>
              </w:rPr>
              <w:t>во всех возможн</w:t>
            </w:r>
            <w:r w:rsidR="00C83DC6">
              <w:rPr>
                <w:rFonts w:ascii="Times New Roman" w:eastAsiaTheme="minorEastAsia" w:hAnsi="Times New Roman" w:cs="Times New Roman"/>
              </w:rPr>
              <w:t xml:space="preserve">ых </w:t>
            </w:r>
            <w:r w:rsidR="00C83DC6" w:rsidRPr="00C83DC6">
              <w:rPr>
                <w:rFonts w:ascii="Times New Roman" w:eastAsiaTheme="minorEastAsia" w:hAnsi="Times New Roman" w:cs="Times New Roman"/>
              </w:rPr>
              <w:t>вариаци</w:t>
            </w:r>
            <w:r w:rsidR="00C83DC6">
              <w:rPr>
                <w:rFonts w:ascii="Times New Roman" w:eastAsiaTheme="minorEastAsia" w:hAnsi="Times New Roman" w:cs="Times New Roman"/>
              </w:rPr>
              <w:t>ях (</w:t>
            </w:r>
            <w:r w:rsidR="00C83DC6" w:rsidRPr="00C83DC6">
              <w:rPr>
                <w:rFonts w:ascii="Times New Roman" w:eastAsiaTheme="minorEastAsia" w:hAnsi="Times New Roman" w:cs="Times New Roman"/>
              </w:rPr>
              <w:t>в разном ракурсе и</w:t>
            </w:r>
            <w:r w:rsidR="00C83DC6">
              <w:rPr>
                <w:rFonts w:ascii="Times New Roman" w:eastAsiaTheme="minorEastAsia" w:hAnsi="Times New Roman" w:cs="Times New Roman"/>
              </w:rPr>
              <w:t>ли</w:t>
            </w:r>
            <w:r w:rsidR="00C83DC6" w:rsidRPr="00C83DC6">
              <w:rPr>
                <w:rFonts w:ascii="Times New Roman" w:eastAsiaTheme="minorEastAsia" w:hAnsi="Times New Roman" w:cs="Times New Roman"/>
              </w:rPr>
              <w:t xml:space="preserve"> цвете</w:t>
            </w:r>
            <w:r w:rsidR="00C83DC6">
              <w:rPr>
                <w:rFonts w:ascii="Times New Roman" w:eastAsiaTheme="minorEastAsia" w:hAnsi="Times New Roman" w:cs="Times New Roman"/>
              </w:rPr>
              <w:t>)</w:t>
            </w:r>
          </w:p>
        </w:tc>
        <w:tc>
          <w:tcPr>
            <w:tcW w:w="968" w:type="dxa"/>
            <w:vAlign w:val="center"/>
          </w:tcPr>
          <w:p w14:paraId="65061475" w14:textId="77777777" w:rsidR="006F46A0" w:rsidRPr="004A2191" w:rsidRDefault="0024254B" w:rsidP="003026FB">
            <w:pPr>
              <w:jc w:val="center"/>
              <w:rPr>
                <w:rFonts w:ascii="Times New Roman" w:eastAsiaTheme="minorEastAsia" w:hAnsi="Times New Roman" w:cs="Times New Roman"/>
              </w:rPr>
            </w:pPr>
            <w:r>
              <w:rPr>
                <w:rFonts w:ascii="Times New Roman" w:eastAsiaTheme="minorEastAsia" w:hAnsi="Times New Roman" w:cs="Times New Roman"/>
              </w:rPr>
              <w:t>4</w:t>
            </w:r>
          </w:p>
        </w:tc>
      </w:tr>
      <w:tr w:rsidR="006F46A0" w:rsidRPr="004A2191" w14:paraId="7FD3F6C8" w14:textId="77777777" w:rsidTr="0017407D">
        <w:trPr>
          <w:jc w:val="center"/>
        </w:trPr>
        <w:tc>
          <w:tcPr>
            <w:tcW w:w="2183" w:type="dxa"/>
            <w:vMerge/>
            <w:vAlign w:val="center"/>
          </w:tcPr>
          <w:p w14:paraId="35136ECB" w14:textId="77777777" w:rsidR="006F46A0" w:rsidRPr="004A2191" w:rsidRDefault="006F46A0" w:rsidP="003026FB">
            <w:pPr>
              <w:jc w:val="center"/>
              <w:rPr>
                <w:rFonts w:ascii="Times New Roman" w:eastAsiaTheme="minorEastAsia" w:hAnsi="Times New Roman" w:cs="Times New Roman"/>
              </w:rPr>
            </w:pPr>
          </w:p>
        </w:tc>
        <w:tc>
          <w:tcPr>
            <w:tcW w:w="2299" w:type="dxa"/>
            <w:vAlign w:val="center"/>
          </w:tcPr>
          <w:p w14:paraId="458E3032" w14:textId="77777777" w:rsidR="006F46A0" w:rsidRPr="004A2191" w:rsidRDefault="006F46A0" w:rsidP="003026FB">
            <w:pPr>
              <w:jc w:val="center"/>
              <w:rPr>
                <w:rFonts w:ascii="Times New Roman" w:eastAsiaTheme="minorEastAsia" w:hAnsi="Times New Roman" w:cs="Times New Roman"/>
              </w:rPr>
            </w:pPr>
            <w:r>
              <w:rPr>
                <w:rFonts w:ascii="Times New Roman" w:eastAsiaTheme="minorEastAsia" w:hAnsi="Times New Roman" w:cs="Times New Roman"/>
              </w:rPr>
              <w:t>сайт-презентация</w:t>
            </w:r>
          </w:p>
        </w:tc>
        <w:tc>
          <w:tcPr>
            <w:tcW w:w="4177" w:type="dxa"/>
            <w:vAlign w:val="center"/>
          </w:tcPr>
          <w:p w14:paraId="7ADBCED1" w14:textId="77777777" w:rsidR="006F46A0" w:rsidRPr="004A2191" w:rsidRDefault="00C83DC6" w:rsidP="00C83DC6">
            <w:pPr>
              <w:jc w:val="center"/>
              <w:rPr>
                <w:rFonts w:ascii="Times New Roman" w:eastAsiaTheme="minorEastAsia" w:hAnsi="Times New Roman" w:cs="Times New Roman"/>
              </w:rPr>
            </w:pPr>
            <w:r>
              <w:rPr>
                <w:rFonts w:ascii="Times New Roman" w:eastAsiaTheme="minorEastAsia" w:hAnsi="Times New Roman" w:cs="Times New Roman"/>
              </w:rPr>
              <w:t>с</w:t>
            </w:r>
            <w:r w:rsidR="006F46A0" w:rsidRPr="006F46A0">
              <w:rPr>
                <w:rFonts w:ascii="Times New Roman" w:eastAsiaTheme="minorEastAsia" w:hAnsi="Times New Roman" w:cs="Times New Roman"/>
              </w:rPr>
              <w:t>айт</w:t>
            </w:r>
            <w:r w:rsidR="006F46A0">
              <w:rPr>
                <w:rFonts w:ascii="Times New Roman" w:eastAsiaTheme="minorEastAsia" w:hAnsi="Times New Roman" w:cs="Times New Roman"/>
              </w:rPr>
              <w:t xml:space="preserve"> носит</w:t>
            </w:r>
            <w:r w:rsidR="006F46A0" w:rsidRPr="006F46A0">
              <w:rPr>
                <w:rFonts w:ascii="Times New Roman" w:eastAsiaTheme="minorEastAsia" w:hAnsi="Times New Roman" w:cs="Times New Roman"/>
              </w:rPr>
              <w:t xml:space="preserve"> информационный характер</w:t>
            </w:r>
            <w:r w:rsidR="006F46A0">
              <w:rPr>
                <w:rFonts w:ascii="Times New Roman" w:eastAsiaTheme="minorEastAsia" w:hAnsi="Times New Roman" w:cs="Times New Roman"/>
              </w:rPr>
              <w:t xml:space="preserve"> и</w:t>
            </w:r>
            <w:r w:rsidR="006F46A0" w:rsidRPr="006F46A0">
              <w:rPr>
                <w:rFonts w:ascii="Times New Roman" w:eastAsiaTheme="minorEastAsia" w:hAnsi="Times New Roman" w:cs="Times New Roman"/>
              </w:rPr>
              <w:t xml:space="preserve"> </w:t>
            </w:r>
            <w:r>
              <w:rPr>
                <w:rFonts w:ascii="Times New Roman" w:eastAsiaTheme="minorEastAsia" w:hAnsi="Times New Roman" w:cs="Times New Roman"/>
              </w:rPr>
              <w:t>служит для</w:t>
            </w:r>
            <w:r w:rsidR="006F46A0" w:rsidRPr="006F46A0">
              <w:rPr>
                <w:rFonts w:ascii="Times New Roman" w:eastAsiaTheme="minorEastAsia" w:hAnsi="Times New Roman" w:cs="Times New Roman"/>
              </w:rPr>
              <w:t xml:space="preserve"> демонстраций основных услуг компании</w:t>
            </w:r>
            <w:r w:rsidR="006F46A0">
              <w:rPr>
                <w:rFonts w:ascii="Times New Roman" w:eastAsiaTheme="minorEastAsia" w:hAnsi="Times New Roman" w:cs="Times New Roman"/>
              </w:rPr>
              <w:t xml:space="preserve"> и</w:t>
            </w:r>
            <w:r w:rsidR="006F46A0" w:rsidRPr="006F46A0">
              <w:rPr>
                <w:rFonts w:ascii="Times New Roman" w:eastAsiaTheme="minorEastAsia" w:hAnsi="Times New Roman" w:cs="Times New Roman"/>
              </w:rPr>
              <w:t xml:space="preserve"> ассортимента</w:t>
            </w:r>
            <w:r w:rsidR="006F46A0">
              <w:rPr>
                <w:rFonts w:ascii="Times New Roman" w:eastAsiaTheme="minorEastAsia" w:hAnsi="Times New Roman" w:cs="Times New Roman"/>
              </w:rPr>
              <w:t xml:space="preserve">, а также </w:t>
            </w:r>
            <w:r>
              <w:rPr>
                <w:rFonts w:ascii="Times New Roman" w:eastAsiaTheme="minorEastAsia" w:hAnsi="Times New Roman" w:cs="Times New Roman"/>
              </w:rPr>
              <w:t>продвижения новых услуг</w:t>
            </w:r>
          </w:p>
        </w:tc>
        <w:tc>
          <w:tcPr>
            <w:tcW w:w="968" w:type="dxa"/>
            <w:vAlign w:val="center"/>
          </w:tcPr>
          <w:p w14:paraId="5D9A3444" w14:textId="77777777" w:rsidR="006F46A0" w:rsidRPr="004A2191" w:rsidRDefault="0024254B" w:rsidP="003026FB">
            <w:pPr>
              <w:jc w:val="center"/>
              <w:rPr>
                <w:rFonts w:ascii="Times New Roman" w:eastAsiaTheme="minorEastAsia" w:hAnsi="Times New Roman" w:cs="Times New Roman"/>
              </w:rPr>
            </w:pPr>
            <w:r>
              <w:rPr>
                <w:rFonts w:ascii="Times New Roman" w:eastAsiaTheme="minorEastAsia" w:hAnsi="Times New Roman" w:cs="Times New Roman"/>
              </w:rPr>
              <w:t>3</w:t>
            </w:r>
          </w:p>
        </w:tc>
      </w:tr>
      <w:tr w:rsidR="0024254B" w:rsidRPr="004A2191" w14:paraId="649B17B1" w14:textId="77777777" w:rsidTr="0017407D">
        <w:trPr>
          <w:jc w:val="center"/>
        </w:trPr>
        <w:tc>
          <w:tcPr>
            <w:tcW w:w="2183" w:type="dxa"/>
            <w:vMerge/>
            <w:vAlign w:val="center"/>
          </w:tcPr>
          <w:p w14:paraId="01AF4DF2" w14:textId="77777777" w:rsidR="0024254B" w:rsidRPr="004A2191" w:rsidRDefault="0024254B" w:rsidP="0024254B">
            <w:pPr>
              <w:jc w:val="center"/>
              <w:rPr>
                <w:rFonts w:ascii="Times New Roman" w:eastAsiaTheme="minorEastAsia" w:hAnsi="Times New Roman" w:cs="Times New Roman"/>
              </w:rPr>
            </w:pPr>
          </w:p>
        </w:tc>
        <w:tc>
          <w:tcPr>
            <w:tcW w:w="2299" w:type="dxa"/>
            <w:vAlign w:val="center"/>
          </w:tcPr>
          <w:p w14:paraId="3D4DF6FC" w14:textId="77777777" w:rsidR="0024254B" w:rsidRDefault="0024254B" w:rsidP="0024254B">
            <w:pPr>
              <w:jc w:val="center"/>
              <w:rPr>
                <w:rFonts w:ascii="Times New Roman" w:eastAsiaTheme="minorEastAsia" w:hAnsi="Times New Roman" w:cs="Times New Roman"/>
              </w:rPr>
            </w:pPr>
            <w:r>
              <w:rPr>
                <w:rFonts w:ascii="Times New Roman" w:eastAsiaTheme="minorEastAsia" w:hAnsi="Times New Roman" w:cs="Times New Roman"/>
              </w:rPr>
              <w:t>сайт-визитка</w:t>
            </w:r>
          </w:p>
        </w:tc>
        <w:tc>
          <w:tcPr>
            <w:tcW w:w="4177" w:type="dxa"/>
            <w:vAlign w:val="center"/>
          </w:tcPr>
          <w:p w14:paraId="7308F29E" w14:textId="77777777" w:rsidR="0024254B" w:rsidRDefault="0024254B" w:rsidP="0024254B">
            <w:pPr>
              <w:jc w:val="center"/>
              <w:rPr>
                <w:rFonts w:ascii="Times New Roman" w:eastAsiaTheme="minorEastAsia" w:hAnsi="Times New Roman" w:cs="Times New Roman"/>
              </w:rPr>
            </w:pPr>
            <w:r>
              <w:rPr>
                <w:rFonts w:ascii="Times New Roman" w:eastAsiaTheme="minorEastAsia" w:hAnsi="Times New Roman" w:cs="Times New Roman"/>
              </w:rPr>
              <w:t>контент сайта ограничивается контактной информацией</w:t>
            </w:r>
            <w:r>
              <w:t xml:space="preserve"> и </w:t>
            </w:r>
            <w:r w:rsidRPr="006F46A0">
              <w:rPr>
                <w:rFonts w:ascii="Times New Roman" w:eastAsiaTheme="minorEastAsia" w:hAnsi="Times New Roman" w:cs="Times New Roman"/>
              </w:rPr>
              <w:t>общи</w:t>
            </w:r>
            <w:r>
              <w:rPr>
                <w:rFonts w:ascii="Times New Roman" w:eastAsiaTheme="minorEastAsia" w:hAnsi="Times New Roman" w:cs="Times New Roman"/>
              </w:rPr>
              <w:t>ми</w:t>
            </w:r>
            <w:r w:rsidRPr="006F46A0">
              <w:rPr>
                <w:rFonts w:ascii="Times New Roman" w:eastAsiaTheme="minorEastAsia" w:hAnsi="Times New Roman" w:cs="Times New Roman"/>
              </w:rPr>
              <w:t xml:space="preserve"> сведения</w:t>
            </w:r>
            <w:r>
              <w:rPr>
                <w:rFonts w:ascii="Times New Roman" w:eastAsiaTheme="minorEastAsia" w:hAnsi="Times New Roman" w:cs="Times New Roman"/>
              </w:rPr>
              <w:t>ми</w:t>
            </w:r>
            <w:r w:rsidRPr="006F46A0">
              <w:rPr>
                <w:rFonts w:ascii="Times New Roman" w:eastAsiaTheme="minorEastAsia" w:hAnsi="Times New Roman" w:cs="Times New Roman"/>
              </w:rPr>
              <w:t xml:space="preserve"> о направлении компании и ее основном ассортименте услуг и товаров</w:t>
            </w:r>
          </w:p>
        </w:tc>
        <w:tc>
          <w:tcPr>
            <w:tcW w:w="968" w:type="dxa"/>
            <w:vAlign w:val="center"/>
          </w:tcPr>
          <w:p w14:paraId="39509CC6" w14:textId="77777777" w:rsidR="0024254B" w:rsidRDefault="0024254B" w:rsidP="0024254B">
            <w:pPr>
              <w:jc w:val="center"/>
              <w:rPr>
                <w:rFonts w:ascii="Times New Roman" w:eastAsiaTheme="minorEastAsia" w:hAnsi="Times New Roman" w:cs="Times New Roman"/>
              </w:rPr>
            </w:pPr>
            <w:r>
              <w:rPr>
                <w:rFonts w:ascii="Times New Roman" w:eastAsiaTheme="minorEastAsia" w:hAnsi="Times New Roman" w:cs="Times New Roman"/>
              </w:rPr>
              <w:t>2</w:t>
            </w:r>
          </w:p>
        </w:tc>
      </w:tr>
      <w:tr w:rsidR="00287F17" w:rsidRPr="004A2191" w14:paraId="6778C0F1" w14:textId="77777777" w:rsidTr="0017407D">
        <w:trPr>
          <w:jc w:val="center"/>
        </w:trPr>
        <w:tc>
          <w:tcPr>
            <w:tcW w:w="2183" w:type="dxa"/>
            <w:vMerge/>
            <w:vAlign w:val="center"/>
          </w:tcPr>
          <w:p w14:paraId="2CE8D13F" w14:textId="77777777" w:rsidR="00287F17" w:rsidRPr="004A2191" w:rsidRDefault="00287F17" w:rsidP="003026FB">
            <w:pPr>
              <w:jc w:val="center"/>
              <w:rPr>
                <w:rFonts w:ascii="Times New Roman" w:eastAsiaTheme="minorEastAsia" w:hAnsi="Times New Roman" w:cs="Times New Roman"/>
              </w:rPr>
            </w:pPr>
          </w:p>
        </w:tc>
        <w:tc>
          <w:tcPr>
            <w:tcW w:w="2299" w:type="dxa"/>
            <w:vAlign w:val="center"/>
          </w:tcPr>
          <w:p w14:paraId="7AB01F98" w14:textId="77777777" w:rsidR="00287F17" w:rsidRPr="004A2191" w:rsidRDefault="0024254B" w:rsidP="003026FB">
            <w:pPr>
              <w:jc w:val="center"/>
              <w:rPr>
                <w:rFonts w:ascii="Times New Roman" w:eastAsiaTheme="minorEastAsia" w:hAnsi="Times New Roman" w:cs="Times New Roman"/>
              </w:rPr>
            </w:pPr>
            <w:r>
              <w:rPr>
                <w:rFonts w:ascii="Times New Roman" w:eastAsiaTheme="minorEastAsia" w:hAnsi="Times New Roman" w:cs="Times New Roman"/>
              </w:rPr>
              <w:t>отсутствует</w:t>
            </w:r>
          </w:p>
        </w:tc>
        <w:tc>
          <w:tcPr>
            <w:tcW w:w="4177" w:type="dxa"/>
            <w:vAlign w:val="center"/>
          </w:tcPr>
          <w:p w14:paraId="51B915E2" w14:textId="77777777" w:rsidR="00287F17" w:rsidRPr="004A2191" w:rsidRDefault="0024254B" w:rsidP="00C83DC6">
            <w:pPr>
              <w:jc w:val="center"/>
              <w:rPr>
                <w:rFonts w:ascii="Times New Roman" w:eastAsiaTheme="minorEastAsia" w:hAnsi="Times New Roman" w:cs="Times New Roman"/>
              </w:rPr>
            </w:pPr>
            <w:r>
              <w:rPr>
                <w:rFonts w:ascii="Times New Roman" w:eastAsiaTheme="minorEastAsia" w:hAnsi="Times New Roman" w:cs="Times New Roman"/>
              </w:rPr>
              <w:t>компания никак не представлена в сети Интернет</w:t>
            </w:r>
          </w:p>
        </w:tc>
        <w:tc>
          <w:tcPr>
            <w:tcW w:w="968" w:type="dxa"/>
            <w:vAlign w:val="center"/>
          </w:tcPr>
          <w:p w14:paraId="44896F1F" w14:textId="77777777" w:rsidR="00287F17" w:rsidRPr="004A2191" w:rsidRDefault="0024254B" w:rsidP="003026FB">
            <w:pPr>
              <w:jc w:val="center"/>
              <w:rPr>
                <w:rFonts w:ascii="Times New Roman" w:eastAsiaTheme="minorEastAsia" w:hAnsi="Times New Roman" w:cs="Times New Roman"/>
              </w:rPr>
            </w:pPr>
            <w:r>
              <w:rPr>
                <w:rFonts w:ascii="Times New Roman" w:eastAsiaTheme="minorEastAsia" w:hAnsi="Times New Roman" w:cs="Times New Roman"/>
              </w:rPr>
              <w:t>1</w:t>
            </w:r>
          </w:p>
        </w:tc>
      </w:tr>
      <w:tr w:rsidR="00427CD5" w:rsidRPr="004A2191" w14:paraId="06B3B581" w14:textId="77777777" w:rsidTr="0017407D">
        <w:trPr>
          <w:trHeight w:val="491"/>
          <w:jc w:val="center"/>
        </w:trPr>
        <w:tc>
          <w:tcPr>
            <w:tcW w:w="2183" w:type="dxa"/>
            <w:vMerge w:val="restart"/>
            <w:vAlign w:val="center"/>
          </w:tcPr>
          <w:p w14:paraId="1E8EBEBC" w14:textId="77777777" w:rsidR="00427CD5" w:rsidRPr="004A2191" w:rsidRDefault="00427CD5" w:rsidP="00C83DC6">
            <w:pPr>
              <w:jc w:val="center"/>
              <w:rPr>
                <w:rFonts w:ascii="Times New Roman" w:eastAsiaTheme="minorEastAsia" w:hAnsi="Times New Roman" w:cs="Times New Roman"/>
              </w:rPr>
            </w:pPr>
            <w:r w:rsidRPr="00427CD5">
              <w:rPr>
                <w:rFonts w:ascii="Times New Roman" w:eastAsiaTheme="minorEastAsia" w:hAnsi="Times New Roman" w:cs="Times New Roman"/>
              </w:rPr>
              <w:t>Наличие корпоративной информационной с</w:t>
            </w:r>
            <w:r w:rsidR="00C83DC6">
              <w:rPr>
                <w:rFonts w:ascii="Times New Roman" w:eastAsiaTheme="minorEastAsia" w:hAnsi="Times New Roman" w:cs="Times New Roman"/>
              </w:rPr>
              <w:t>истемы</w:t>
            </w:r>
            <w:r w:rsidRPr="00427CD5">
              <w:rPr>
                <w:rFonts w:ascii="Times New Roman" w:eastAsiaTheme="minorEastAsia" w:hAnsi="Times New Roman" w:cs="Times New Roman"/>
              </w:rPr>
              <w:t xml:space="preserve"> предприятия</w:t>
            </w:r>
            <w:r w:rsidR="00C83DC6">
              <w:rPr>
                <w:rFonts w:ascii="Times New Roman" w:eastAsiaTheme="minorEastAsia" w:hAnsi="Times New Roman" w:cs="Times New Roman"/>
              </w:rPr>
              <w:t xml:space="preserve"> (КИС) и её класс</w:t>
            </w:r>
          </w:p>
        </w:tc>
        <w:tc>
          <w:tcPr>
            <w:tcW w:w="2299" w:type="dxa"/>
            <w:vAlign w:val="center"/>
          </w:tcPr>
          <w:p w14:paraId="6537FC53" w14:textId="77777777" w:rsidR="00427CD5" w:rsidRPr="004121F1" w:rsidRDefault="00C83DC6" w:rsidP="00427CD5">
            <w:pPr>
              <w:jc w:val="center"/>
              <w:rPr>
                <w:rFonts w:ascii="Times New Roman" w:eastAsiaTheme="minorEastAsia" w:hAnsi="Times New Roman" w:cs="Times New Roman"/>
                <w:vertAlign w:val="superscript"/>
              </w:rPr>
            </w:pPr>
            <w:r>
              <w:rPr>
                <w:rFonts w:ascii="Times New Roman" w:eastAsiaTheme="minorEastAsia" w:hAnsi="Times New Roman" w:cs="Times New Roman"/>
              </w:rPr>
              <w:t>КИС высшего класса</w:t>
            </w:r>
            <w:r w:rsidR="004121F1">
              <w:rPr>
                <w:rFonts w:ascii="Times New Roman" w:eastAsiaTheme="minorEastAsia" w:hAnsi="Times New Roman" w:cs="Times New Roman"/>
                <w:vertAlign w:val="superscript"/>
              </w:rPr>
              <w:t>**</w:t>
            </w:r>
          </w:p>
        </w:tc>
        <w:tc>
          <w:tcPr>
            <w:tcW w:w="4177" w:type="dxa"/>
            <w:vAlign w:val="center"/>
          </w:tcPr>
          <w:p w14:paraId="2FD7E7AD" w14:textId="77777777" w:rsidR="00427CD5" w:rsidRPr="004A2191" w:rsidRDefault="006F351A" w:rsidP="006F351A">
            <w:pPr>
              <w:jc w:val="center"/>
              <w:rPr>
                <w:rFonts w:ascii="Times New Roman" w:eastAsiaTheme="minorEastAsia" w:hAnsi="Times New Roman" w:cs="Times New Roman"/>
              </w:rPr>
            </w:pPr>
            <w:r>
              <w:rPr>
                <w:rFonts w:ascii="Times New Roman" w:eastAsiaTheme="minorEastAsia" w:hAnsi="Times New Roman" w:cs="Times New Roman"/>
              </w:rPr>
              <w:t>КИС позволяет планировать и управлять всеми ресурсами предприятия</w:t>
            </w:r>
          </w:p>
        </w:tc>
        <w:tc>
          <w:tcPr>
            <w:tcW w:w="968" w:type="dxa"/>
            <w:vAlign w:val="center"/>
          </w:tcPr>
          <w:p w14:paraId="08DFA46E" w14:textId="77777777" w:rsidR="00427CD5" w:rsidRPr="004A2191" w:rsidRDefault="006F351A" w:rsidP="00427CD5">
            <w:pPr>
              <w:jc w:val="center"/>
              <w:rPr>
                <w:rFonts w:ascii="Times New Roman" w:eastAsiaTheme="minorEastAsia" w:hAnsi="Times New Roman" w:cs="Times New Roman"/>
              </w:rPr>
            </w:pPr>
            <w:r>
              <w:rPr>
                <w:rFonts w:ascii="Times New Roman" w:eastAsiaTheme="minorEastAsia" w:hAnsi="Times New Roman" w:cs="Times New Roman"/>
              </w:rPr>
              <w:t>4</w:t>
            </w:r>
          </w:p>
        </w:tc>
      </w:tr>
      <w:tr w:rsidR="00C83DC6" w:rsidRPr="004A2191" w14:paraId="41218718" w14:textId="77777777" w:rsidTr="0017407D">
        <w:trPr>
          <w:trHeight w:val="491"/>
          <w:jc w:val="center"/>
        </w:trPr>
        <w:tc>
          <w:tcPr>
            <w:tcW w:w="2183" w:type="dxa"/>
            <w:vMerge/>
            <w:vAlign w:val="center"/>
          </w:tcPr>
          <w:p w14:paraId="3746C96A" w14:textId="77777777" w:rsidR="00C83DC6" w:rsidRPr="00427CD5" w:rsidRDefault="00C83DC6" w:rsidP="00427CD5">
            <w:pPr>
              <w:jc w:val="center"/>
              <w:rPr>
                <w:rFonts w:ascii="Times New Roman" w:eastAsiaTheme="minorEastAsia" w:hAnsi="Times New Roman" w:cs="Times New Roman"/>
              </w:rPr>
            </w:pPr>
          </w:p>
        </w:tc>
        <w:tc>
          <w:tcPr>
            <w:tcW w:w="2299" w:type="dxa"/>
            <w:vAlign w:val="center"/>
          </w:tcPr>
          <w:p w14:paraId="31A9C026" w14:textId="77777777" w:rsidR="00C83DC6" w:rsidRPr="007D0E78" w:rsidRDefault="00C83DC6" w:rsidP="00C83DC6">
            <w:pPr>
              <w:jc w:val="center"/>
              <w:rPr>
                <w:rFonts w:ascii="Times New Roman" w:eastAsiaTheme="minorEastAsia" w:hAnsi="Times New Roman" w:cs="Times New Roman"/>
              </w:rPr>
            </w:pPr>
            <w:r>
              <w:rPr>
                <w:rFonts w:ascii="Times New Roman" w:eastAsiaTheme="minorEastAsia" w:hAnsi="Times New Roman" w:cs="Times New Roman"/>
              </w:rPr>
              <w:t>КИС среднего класса</w:t>
            </w:r>
          </w:p>
        </w:tc>
        <w:tc>
          <w:tcPr>
            <w:tcW w:w="4177" w:type="dxa"/>
            <w:vAlign w:val="center"/>
          </w:tcPr>
          <w:p w14:paraId="583D4712" w14:textId="77777777" w:rsidR="00C83DC6" w:rsidRPr="004A2191" w:rsidRDefault="00C83DC6" w:rsidP="00427CD5">
            <w:pPr>
              <w:jc w:val="center"/>
              <w:rPr>
                <w:rFonts w:ascii="Times New Roman" w:eastAsiaTheme="minorEastAsia" w:hAnsi="Times New Roman" w:cs="Times New Roman"/>
              </w:rPr>
            </w:pPr>
            <w:r>
              <w:rPr>
                <w:rFonts w:ascii="Times New Roman" w:eastAsiaTheme="minorEastAsia" w:hAnsi="Times New Roman" w:cs="Times New Roman"/>
              </w:rPr>
              <w:t>КИС позволяет вести учет деятельности фирмы по нескольким направлениям: финансы, персонал, логистика и сбыт.</w:t>
            </w:r>
          </w:p>
        </w:tc>
        <w:tc>
          <w:tcPr>
            <w:tcW w:w="968" w:type="dxa"/>
            <w:vAlign w:val="center"/>
          </w:tcPr>
          <w:p w14:paraId="41DC7281" w14:textId="77777777" w:rsidR="00C83DC6" w:rsidRDefault="006F351A" w:rsidP="00427CD5">
            <w:pPr>
              <w:jc w:val="center"/>
              <w:rPr>
                <w:rFonts w:ascii="Times New Roman" w:eastAsiaTheme="minorEastAsia" w:hAnsi="Times New Roman" w:cs="Times New Roman"/>
              </w:rPr>
            </w:pPr>
            <w:r>
              <w:rPr>
                <w:rFonts w:ascii="Times New Roman" w:eastAsiaTheme="minorEastAsia" w:hAnsi="Times New Roman" w:cs="Times New Roman"/>
              </w:rPr>
              <w:t>3</w:t>
            </w:r>
          </w:p>
        </w:tc>
      </w:tr>
      <w:tr w:rsidR="00C83DC6" w:rsidRPr="004A2191" w14:paraId="5E15F880" w14:textId="77777777" w:rsidTr="0017407D">
        <w:trPr>
          <w:trHeight w:val="491"/>
          <w:jc w:val="center"/>
        </w:trPr>
        <w:tc>
          <w:tcPr>
            <w:tcW w:w="2183" w:type="dxa"/>
            <w:vMerge/>
            <w:vAlign w:val="center"/>
          </w:tcPr>
          <w:p w14:paraId="3E488174" w14:textId="77777777" w:rsidR="00C83DC6" w:rsidRPr="00427CD5" w:rsidRDefault="00C83DC6" w:rsidP="00427CD5">
            <w:pPr>
              <w:jc w:val="center"/>
              <w:rPr>
                <w:rFonts w:ascii="Times New Roman" w:eastAsiaTheme="minorEastAsia" w:hAnsi="Times New Roman" w:cs="Times New Roman"/>
              </w:rPr>
            </w:pPr>
          </w:p>
        </w:tc>
        <w:tc>
          <w:tcPr>
            <w:tcW w:w="2299" w:type="dxa"/>
            <w:vAlign w:val="center"/>
          </w:tcPr>
          <w:p w14:paraId="7E9B21E5" w14:textId="77777777" w:rsidR="00C83DC6" w:rsidRPr="007D0E78" w:rsidRDefault="00C83DC6" w:rsidP="00427CD5">
            <w:pPr>
              <w:jc w:val="center"/>
              <w:rPr>
                <w:rFonts w:ascii="Times New Roman" w:eastAsiaTheme="minorEastAsia" w:hAnsi="Times New Roman" w:cs="Times New Roman"/>
              </w:rPr>
            </w:pPr>
            <w:r>
              <w:rPr>
                <w:rFonts w:ascii="Times New Roman" w:eastAsiaTheme="minorEastAsia" w:hAnsi="Times New Roman" w:cs="Times New Roman"/>
              </w:rPr>
              <w:t>простая КИС («коробочная»)</w:t>
            </w:r>
          </w:p>
        </w:tc>
        <w:tc>
          <w:tcPr>
            <w:tcW w:w="4177" w:type="dxa"/>
            <w:vAlign w:val="center"/>
          </w:tcPr>
          <w:p w14:paraId="20703778" w14:textId="77777777" w:rsidR="00C83DC6" w:rsidRPr="004A2191" w:rsidRDefault="00C83DC6" w:rsidP="00C83DC6">
            <w:pPr>
              <w:jc w:val="center"/>
              <w:rPr>
                <w:rFonts w:ascii="Times New Roman" w:eastAsiaTheme="minorEastAsia" w:hAnsi="Times New Roman" w:cs="Times New Roman"/>
              </w:rPr>
            </w:pPr>
            <w:r w:rsidRPr="00C83DC6">
              <w:rPr>
                <w:rFonts w:ascii="Times New Roman" w:eastAsiaTheme="minorEastAsia" w:hAnsi="Times New Roman" w:cs="Times New Roman"/>
              </w:rPr>
              <w:t>КИС реализу</w:t>
            </w:r>
            <w:r>
              <w:rPr>
                <w:rFonts w:ascii="Times New Roman" w:eastAsiaTheme="minorEastAsia" w:hAnsi="Times New Roman" w:cs="Times New Roman"/>
              </w:rPr>
              <w:t>ет</w:t>
            </w:r>
            <w:r w:rsidRPr="00C83DC6">
              <w:rPr>
                <w:rFonts w:ascii="Times New Roman" w:eastAsiaTheme="minorEastAsia" w:hAnsi="Times New Roman" w:cs="Times New Roman"/>
              </w:rPr>
              <w:t xml:space="preserve"> небольш</w:t>
            </w:r>
            <w:r>
              <w:rPr>
                <w:rFonts w:ascii="Times New Roman" w:eastAsiaTheme="minorEastAsia" w:hAnsi="Times New Roman" w:cs="Times New Roman"/>
              </w:rPr>
              <w:t>ую</w:t>
            </w:r>
            <w:r w:rsidRPr="00C83DC6">
              <w:rPr>
                <w:rFonts w:ascii="Times New Roman" w:eastAsiaTheme="minorEastAsia" w:hAnsi="Times New Roman" w:cs="Times New Roman"/>
              </w:rPr>
              <w:t xml:space="preserve"> ч</w:t>
            </w:r>
            <w:r>
              <w:rPr>
                <w:rFonts w:ascii="Times New Roman" w:eastAsiaTheme="minorEastAsia" w:hAnsi="Times New Roman" w:cs="Times New Roman"/>
              </w:rPr>
              <w:t>асть</w:t>
            </w:r>
            <w:r w:rsidRPr="00C83DC6">
              <w:rPr>
                <w:rFonts w:ascii="Times New Roman" w:eastAsiaTheme="minorEastAsia" w:hAnsi="Times New Roman" w:cs="Times New Roman"/>
              </w:rPr>
              <w:t xml:space="preserve"> бизнес-процессов организации</w:t>
            </w:r>
          </w:p>
        </w:tc>
        <w:tc>
          <w:tcPr>
            <w:tcW w:w="968" w:type="dxa"/>
            <w:vAlign w:val="center"/>
          </w:tcPr>
          <w:p w14:paraId="0C0CB204" w14:textId="77777777" w:rsidR="00C83DC6" w:rsidRDefault="006F351A" w:rsidP="00427CD5">
            <w:pPr>
              <w:jc w:val="center"/>
              <w:rPr>
                <w:rFonts w:ascii="Times New Roman" w:eastAsiaTheme="minorEastAsia" w:hAnsi="Times New Roman" w:cs="Times New Roman"/>
              </w:rPr>
            </w:pPr>
            <w:r>
              <w:rPr>
                <w:rFonts w:ascii="Times New Roman" w:eastAsiaTheme="minorEastAsia" w:hAnsi="Times New Roman" w:cs="Times New Roman"/>
              </w:rPr>
              <w:t>2</w:t>
            </w:r>
          </w:p>
        </w:tc>
      </w:tr>
      <w:tr w:rsidR="00427CD5" w:rsidRPr="004A2191" w14:paraId="4D2FD460" w14:textId="77777777" w:rsidTr="0017407D">
        <w:trPr>
          <w:jc w:val="center"/>
        </w:trPr>
        <w:tc>
          <w:tcPr>
            <w:tcW w:w="2183" w:type="dxa"/>
            <w:vMerge/>
            <w:vAlign w:val="center"/>
          </w:tcPr>
          <w:p w14:paraId="0BEB376C" w14:textId="77777777" w:rsidR="00427CD5" w:rsidRPr="004A2191" w:rsidRDefault="00427CD5" w:rsidP="00427CD5">
            <w:pPr>
              <w:jc w:val="center"/>
              <w:rPr>
                <w:rFonts w:ascii="Times New Roman" w:eastAsiaTheme="minorEastAsia" w:hAnsi="Times New Roman" w:cs="Times New Roman"/>
              </w:rPr>
            </w:pPr>
          </w:p>
        </w:tc>
        <w:tc>
          <w:tcPr>
            <w:tcW w:w="2299" w:type="dxa"/>
            <w:vAlign w:val="center"/>
          </w:tcPr>
          <w:p w14:paraId="59B9D372" w14:textId="77777777" w:rsidR="00427CD5" w:rsidRPr="004A2191" w:rsidRDefault="00427CD5" w:rsidP="00427CD5">
            <w:pPr>
              <w:jc w:val="center"/>
              <w:rPr>
                <w:rFonts w:ascii="Times New Roman" w:eastAsiaTheme="minorEastAsia" w:hAnsi="Times New Roman" w:cs="Times New Roman"/>
              </w:rPr>
            </w:pPr>
            <w:r>
              <w:rPr>
                <w:rFonts w:ascii="Times New Roman" w:eastAsiaTheme="minorEastAsia" w:hAnsi="Times New Roman" w:cs="Times New Roman"/>
              </w:rPr>
              <w:t>отсутствует</w:t>
            </w:r>
          </w:p>
        </w:tc>
        <w:tc>
          <w:tcPr>
            <w:tcW w:w="4177" w:type="dxa"/>
            <w:vAlign w:val="center"/>
          </w:tcPr>
          <w:p w14:paraId="48F19282" w14:textId="77777777" w:rsidR="00427CD5" w:rsidRPr="004A2191" w:rsidRDefault="006F351A" w:rsidP="0012781D">
            <w:pPr>
              <w:jc w:val="center"/>
              <w:rPr>
                <w:rFonts w:ascii="Times New Roman" w:eastAsiaTheme="minorEastAsia" w:hAnsi="Times New Roman" w:cs="Times New Roman"/>
              </w:rPr>
            </w:pPr>
            <w:r w:rsidRPr="006F351A">
              <w:rPr>
                <w:rFonts w:ascii="Times New Roman" w:eastAsiaTheme="minorEastAsia" w:hAnsi="Times New Roman" w:cs="Times New Roman"/>
              </w:rPr>
              <w:t>автоматизаци</w:t>
            </w:r>
            <w:r>
              <w:rPr>
                <w:rFonts w:ascii="Times New Roman" w:eastAsiaTheme="minorEastAsia" w:hAnsi="Times New Roman" w:cs="Times New Roman"/>
              </w:rPr>
              <w:t>я</w:t>
            </w:r>
            <w:r w:rsidRPr="006F351A">
              <w:rPr>
                <w:rFonts w:ascii="Times New Roman" w:eastAsiaTheme="minorEastAsia" w:hAnsi="Times New Roman" w:cs="Times New Roman"/>
              </w:rPr>
              <w:t xml:space="preserve"> </w:t>
            </w:r>
            <w:r>
              <w:rPr>
                <w:rFonts w:ascii="Times New Roman" w:eastAsiaTheme="minorEastAsia" w:hAnsi="Times New Roman" w:cs="Times New Roman"/>
              </w:rPr>
              <w:t>бизнес-процессов имеет</w:t>
            </w:r>
            <w:r w:rsidRPr="006F351A">
              <w:rPr>
                <w:rFonts w:ascii="Times New Roman" w:eastAsiaTheme="minorEastAsia" w:hAnsi="Times New Roman" w:cs="Times New Roman"/>
              </w:rPr>
              <w:t xml:space="preserve"> «кусочную» природу: у каждой подсистемы своя база данных</w:t>
            </w:r>
            <w:r>
              <w:rPr>
                <w:rFonts w:ascii="Times New Roman" w:eastAsiaTheme="minorEastAsia" w:hAnsi="Times New Roman" w:cs="Times New Roman"/>
              </w:rPr>
              <w:t xml:space="preserve"> и ПО</w:t>
            </w:r>
            <w:r w:rsidRPr="006F351A">
              <w:rPr>
                <w:rFonts w:ascii="Times New Roman" w:eastAsiaTheme="minorEastAsia" w:hAnsi="Times New Roman" w:cs="Times New Roman"/>
              </w:rPr>
              <w:t xml:space="preserve">, </w:t>
            </w:r>
            <w:r>
              <w:rPr>
                <w:rFonts w:ascii="Times New Roman" w:eastAsiaTheme="minorEastAsia" w:hAnsi="Times New Roman" w:cs="Times New Roman"/>
              </w:rPr>
              <w:t>не</w:t>
            </w:r>
            <w:r w:rsidRPr="006F351A">
              <w:rPr>
                <w:rFonts w:ascii="Times New Roman" w:eastAsiaTheme="minorEastAsia" w:hAnsi="Times New Roman" w:cs="Times New Roman"/>
              </w:rPr>
              <w:t xml:space="preserve"> связанное с</w:t>
            </w:r>
            <w:r>
              <w:rPr>
                <w:rFonts w:ascii="Times New Roman" w:eastAsiaTheme="minorEastAsia" w:hAnsi="Times New Roman" w:cs="Times New Roman"/>
              </w:rPr>
              <w:t xml:space="preserve"> </w:t>
            </w:r>
            <w:r w:rsidRPr="006F351A">
              <w:rPr>
                <w:rFonts w:ascii="Times New Roman" w:eastAsiaTheme="minorEastAsia" w:hAnsi="Times New Roman" w:cs="Times New Roman"/>
              </w:rPr>
              <w:t>остальными</w:t>
            </w:r>
            <w:r w:rsidR="0012781D">
              <w:rPr>
                <w:rFonts w:ascii="Times New Roman" w:eastAsiaTheme="minorEastAsia" w:hAnsi="Times New Roman" w:cs="Times New Roman"/>
              </w:rPr>
              <w:t xml:space="preserve"> – </w:t>
            </w:r>
            <w:r w:rsidRPr="006F351A">
              <w:rPr>
                <w:rFonts w:ascii="Times New Roman" w:eastAsiaTheme="minorEastAsia" w:hAnsi="Times New Roman" w:cs="Times New Roman"/>
              </w:rPr>
              <w:t>единый</w:t>
            </w:r>
            <w:r w:rsidR="0012781D">
              <w:rPr>
                <w:rFonts w:ascii="Times New Roman" w:eastAsiaTheme="minorEastAsia" w:hAnsi="Times New Roman" w:cs="Times New Roman"/>
              </w:rPr>
              <w:t xml:space="preserve"> </w:t>
            </w:r>
            <w:r w:rsidRPr="006F351A">
              <w:rPr>
                <w:rFonts w:ascii="Times New Roman" w:eastAsiaTheme="minorEastAsia" w:hAnsi="Times New Roman" w:cs="Times New Roman"/>
              </w:rPr>
              <w:t>отчет о деятельности предприяти</w:t>
            </w:r>
            <w:r w:rsidR="0012781D">
              <w:rPr>
                <w:rFonts w:ascii="Times New Roman" w:eastAsiaTheme="minorEastAsia" w:hAnsi="Times New Roman" w:cs="Times New Roman"/>
              </w:rPr>
              <w:t>я получить можно только вручную</w:t>
            </w:r>
          </w:p>
        </w:tc>
        <w:tc>
          <w:tcPr>
            <w:tcW w:w="968" w:type="dxa"/>
            <w:vAlign w:val="center"/>
          </w:tcPr>
          <w:p w14:paraId="768E53C0" w14:textId="77777777" w:rsidR="00427CD5" w:rsidRPr="004A2191" w:rsidRDefault="00427CD5" w:rsidP="00427CD5">
            <w:pPr>
              <w:jc w:val="center"/>
              <w:rPr>
                <w:rFonts w:ascii="Times New Roman" w:eastAsiaTheme="minorEastAsia" w:hAnsi="Times New Roman" w:cs="Times New Roman"/>
              </w:rPr>
            </w:pPr>
            <w:r>
              <w:rPr>
                <w:rFonts w:ascii="Times New Roman" w:eastAsiaTheme="minorEastAsia" w:hAnsi="Times New Roman" w:cs="Times New Roman"/>
              </w:rPr>
              <w:t>1</w:t>
            </w:r>
          </w:p>
        </w:tc>
      </w:tr>
      <w:tr w:rsidR="00FC5A8F" w:rsidRPr="004A2191" w14:paraId="6A834D12" w14:textId="77777777" w:rsidTr="00801D25">
        <w:trPr>
          <w:trHeight w:val="449"/>
          <w:jc w:val="center"/>
        </w:trPr>
        <w:tc>
          <w:tcPr>
            <w:tcW w:w="2183" w:type="dxa"/>
            <w:vMerge w:val="restart"/>
            <w:vAlign w:val="center"/>
          </w:tcPr>
          <w:p w14:paraId="3EF348CF" w14:textId="77777777" w:rsidR="00FC5A8F" w:rsidRPr="00427CD5" w:rsidRDefault="00FC5A8F" w:rsidP="00427CD5">
            <w:pPr>
              <w:jc w:val="center"/>
              <w:rPr>
                <w:rFonts w:ascii="Times New Roman" w:eastAsiaTheme="minorEastAsia" w:hAnsi="Times New Roman" w:cs="Times New Roman"/>
              </w:rPr>
            </w:pPr>
            <w:r w:rsidRPr="0017407D">
              <w:rPr>
                <w:rFonts w:ascii="Times New Roman" w:eastAsiaTheme="minorEastAsia" w:hAnsi="Times New Roman" w:cs="Times New Roman"/>
              </w:rPr>
              <w:t>Степень устойчивости ИС предприятия к информационным шумам</w:t>
            </w:r>
          </w:p>
        </w:tc>
        <w:tc>
          <w:tcPr>
            <w:tcW w:w="6476" w:type="dxa"/>
            <w:gridSpan w:val="2"/>
            <w:vAlign w:val="center"/>
          </w:tcPr>
          <w:p w14:paraId="163CF030" w14:textId="77777777" w:rsidR="00FC5A8F" w:rsidRDefault="00FC5A8F" w:rsidP="00427CD5">
            <w:pPr>
              <w:jc w:val="center"/>
              <w:rPr>
                <w:rFonts w:ascii="Times New Roman" w:eastAsiaTheme="minorEastAsia" w:hAnsi="Times New Roman" w:cs="Times New Roman"/>
              </w:rPr>
            </w:pPr>
            <w:r>
              <w:rPr>
                <w:rFonts w:ascii="Times New Roman" w:eastAsiaTheme="minorEastAsia" w:hAnsi="Times New Roman" w:cs="Times New Roman"/>
              </w:rPr>
              <w:t>информационные шумы – большая редкость, оказывают на предприятие минимальное влияние</w:t>
            </w:r>
          </w:p>
        </w:tc>
        <w:tc>
          <w:tcPr>
            <w:tcW w:w="968" w:type="dxa"/>
            <w:vAlign w:val="center"/>
          </w:tcPr>
          <w:p w14:paraId="3AD723C0" w14:textId="77777777" w:rsidR="00FC5A8F" w:rsidRDefault="00FC5A8F" w:rsidP="00427CD5">
            <w:pPr>
              <w:jc w:val="center"/>
              <w:rPr>
                <w:rFonts w:ascii="Times New Roman" w:eastAsiaTheme="minorEastAsia" w:hAnsi="Times New Roman" w:cs="Times New Roman"/>
              </w:rPr>
            </w:pPr>
            <w:r>
              <w:rPr>
                <w:rFonts w:ascii="Times New Roman" w:eastAsiaTheme="minorEastAsia" w:hAnsi="Times New Roman" w:cs="Times New Roman"/>
              </w:rPr>
              <w:t>3</w:t>
            </w:r>
          </w:p>
        </w:tc>
      </w:tr>
      <w:tr w:rsidR="00FC5A8F" w:rsidRPr="004A2191" w14:paraId="69F9E91C" w14:textId="77777777" w:rsidTr="00801D25">
        <w:trPr>
          <w:trHeight w:val="449"/>
          <w:jc w:val="center"/>
        </w:trPr>
        <w:tc>
          <w:tcPr>
            <w:tcW w:w="2183" w:type="dxa"/>
            <w:vMerge/>
            <w:vAlign w:val="center"/>
          </w:tcPr>
          <w:p w14:paraId="4A30A0F4" w14:textId="77777777" w:rsidR="00FC5A8F" w:rsidRPr="00427CD5" w:rsidRDefault="00FC5A8F" w:rsidP="00427CD5">
            <w:pPr>
              <w:jc w:val="center"/>
              <w:rPr>
                <w:rFonts w:ascii="Times New Roman" w:eastAsiaTheme="minorEastAsia" w:hAnsi="Times New Roman" w:cs="Times New Roman"/>
              </w:rPr>
            </w:pPr>
          </w:p>
        </w:tc>
        <w:tc>
          <w:tcPr>
            <w:tcW w:w="6476" w:type="dxa"/>
            <w:gridSpan w:val="2"/>
            <w:vAlign w:val="center"/>
          </w:tcPr>
          <w:p w14:paraId="469B7C51" w14:textId="77777777" w:rsidR="00FC5A8F" w:rsidRDefault="00FC5A8F" w:rsidP="00FC5A8F">
            <w:pPr>
              <w:jc w:val="center"/>
              <w:rPr>
                <w:rFonts w:ascii="Times New Roman" w:eastAsiaTheme="minorEastAsia" w:hAnsi="Times New Roman" w:cs="Times New Roman"/>
              </w:rPr>
            </w:pPr>
            <w:r w:rsidRPr="00FC5A8F">
              <w:rPr>
                <w:rFonts w:ascii="Times New Roman" w:eastAsiaTheme="minorEastAsia" w:hAnsi="Times New Roman" w:cs="Times New Roman"/>
              </w:rPr>
              <w:t xml:space="preserve">информационные шумы </w:t>
            </w:r>
            <w:r>
              <w:rPr>
                <w:rFonts w:ascii="Times New Roman" w:eastAsiaTheme="minorEastAsia" w:hAnsi="Times New Roman" w:cs="Times New Roman"/>
              </w:rPr>
              <w:t>эпизодичны</w:t>
            </w:r>
            <w:r w:rsidRPr="00FC5A8F">
              <w:rPr>
                <w:rFonts w:ascii="Times New Roman" w:eastAsiaTheme="minorEastAsia" w:hAnsi="Times New Roman" w:cs="Times New Roman"/>
              </w:rPr>
              <w:t xml:space="preserve">, </w:t>
            </w:r>
            <w:r>
              <w:rPr>
                <w:rFonts w:ascii="Times New Roman" w:eastAsiaTheme="minorEastAsia" w:hAnsi="Times New Roman" w:cs="Times New Roman"/>
              </w:rPr>
              <w:t>не сильно влияют на работу предприятия</w:t>
            </w:r>
          </w:p>
        </w:tc>
        <w:tc>
          <w:tcPr>
            <w:tcW w:w="968" w:type="dxa"/>
            <w:vAlign w:val="center"/>
          </w:tcPr>
          <w:p w14:paraId="55FD1ACC" w14:textId="77777777" w:rsidR="00FC5A8F" w:rsidRDefault="00FC5A8F" w:rsidP="00427CD5">
            <w:pPr>
              <w:jc w:val="center"/>
              <w:rPr>
                <w:rFonts w:ascii="Times New Roman" w:eastAsiaTheme="minorEastAsia" w:hAnsi="Times New Roman" w:cs="Times New Roman"/>
              </w:rPr>
            </w:pPr>
            <w:r>
              <w:rPr>
                <w:rFonts w:ascii="Times New Roman" w:eastAsiaTheme="minorEastAsia" w:hAnsi="Times New Roman" w:cs="Times New Roman"/>
              </w:rPr>
              <w:t>2</w:t>
            </w:r>
          </w:p>
        </w:tc>
      </w:tr>
      <w:tr w:rsidR="00FC5A8F" w:rsidRPr="004A2191" w14:paraId="091CA112" w14:textId="77777777" w:rsidTr="00801D25">
        <w:trPr>
          <w:trHeight w:val="449"/>
          <w:jc w:val="center"/>
        </w:trPr>
        <w:tc>
          <w:tcPr>
            <w:tcW w:w="2183" w:type="dxa"/>
            <w:vMerge/>
            <w:vAlign w:val="center"/>
          </w:tcPr>
          <w:p w14:paraId="3370D1AE" w14:textId="77777777" w:rsidR="00FC5A8F" w:rsidRPr="00427CD5" w:rsidRDefault="00FC5A8F" w:rsidP="00427CD5">
            <w:pPr>
              <w:jc w:val="center"/>
              <w:rPr>
                <w:rFonts w:ascii="Times New Roman" w:eastAsiaTheme="minorEastAsia" w:hAnsi="Times New Roman" w:cs="Times New Roman"/>
              </w:rPr>
            </w:pPr>
          </w:p>
        </w:tc>
        <w:tc>
          <w:tcPr>
            <w:tcW w:w="6476" w:type="dxa"/>
            <w:gridSpan w:val="2"/>
            <w:vAlign w:val="center"/>
          </w:tcPr>
          <w:p w14:paraId="0A28D961" w14:textId="77777777" w:rsidR="00FC5A8F" w:rsidRDefault="00FC5A8F" w:rsidP="00427CD5">
            <w:pPr>
              <w:jc w:val="center"/>
              <w:rPr>
                <w:rFonts w:ascii="Times New Roman" w:eastAsiaTheme="minorEastAsia" w:hAnsi="Times New Roman" w:cs="Times New Roman"/>
              </w:rPr>
            </w:pPr>
            <w:r>
              <w:rPr>
                <w:rFonts w:ascii="Times New Roman" w:eastAsiaTheme="minorEastAsia" w:hAnsi="Times New Roman" w:cs="Times New Roman"/>
              </w:rPr>
              <w:t>информационные шумы постоянно присутствуют на предприятии, в следствие чего до сотрудников часто доходит искаженная информация</w:t>
            </w:r>
          </w:p>
        </w:tc>
        <w:tc>
          <w:tcPr>
            <w:tcW w:w="968" w:type="dxa"/>
            <w:vAlign w:val="center"/>
          </w:tcPr>
          <w:p w14:paraId="5C28178F" w14:textId="77777777" w:rsidR="00FC5A8F" w:rsidRDefault="00FC5A8F" w:rsidP="00427CD5">
            <w:pPr>
              <w:jc w:val="center"/>
              <w:rPr>
                <w:rFonts w:ascii="Times New Roman" w:eastAsiaTheme="minorEastAsia" w:hAnsi="Times New Roman" w:cs="Times New Roman"/>
              </w:rPr>
            </w:pPr>
            <w:r>
              <w:rPr>
                <w:rFonts w:ascii="Times New Roman" w:eastAsiaTheme="minorEastAsia" w:hAnsi="Times New Roman" w:cs="Times New Roman"/>
              </w:rPr>
              <w:t>1</w:t>
            </w:r>
          </w:p>
        </w:tc>
      </w:tr>
      <w:tr w:rsidR="00427CD5" w:rsidRPr="004A2191" w14:paraId="4286FF2A" w14:textId="77777777" w:rsidTr="0017407D">
        <w:trPr>
          <w:trHeight w:val="449"/>
          <w:jc w:val="center"/>
        </w:trPr>
        <w:tc>
          <w:tcPr>
            <w:tcW w:w="2183" w:type="dxa"/>
            <w:vMerge w:val="restart"/>
            <w:vAlign w:val="center"/>
          </w:tcPr>
          <w:p w14:paraId="2A5BD408" w14:textId="77777777" w:rsidR="00427CD5" w:rsidRPr="004A2191" w:rsidRDefault="00427CD5" w:rsidP="00427CD5">
            <w:pPr>
              <w:jc w:val="center"/>
              <w:rPr>
                <w:rFonts w:ascii="Times New Roman" w:eastAsiaTheme="minorEastAsia" w:hAnsi="Times New Roman" w:cs="Times New Roman"/>
              </w:rPr>
            </w:pPr>
            <w:r w:rsidRPr="00427CD5">
              <w:rPr>
                <w:rFonts w:ascii="Times New Roman" w:eastAsiaTheme="minorEastAsia" w:hAnsi="Times New Roman" w:cs="Times New Roman"/>
              </w:rPr>
              <w:t>Надежность функционирования ИС предприятия</w:t>
            </w:r>
          </w:p>
        </w:tc>
        <w:tc>
          <w:tcPr>
            <w:tcW w:w="2299" w:type="dxa"/>
            <w:vAlign w:val="center"/>
          </w:tcPr>
          <w:p w14:paraId="1FE1FBFE" w14:textId="77777777" w:rsidR="00427CD5" w:rsidRDefault="00266F58" w:rsidP="00266F58">
            <w:pPr>
              <w:jc w:val="center"/>
              <w:rPr>
                <w:rFonts w:ascii="Times New Roman" w:eastAsiaTheme="minorEastAsia" w:hAnsi="Times New Roman" w:cs="Times New Roman"/>
              </w:rPr>
            </w:pPr>
            <m:oMathPara>
              <m:oMath>
                <m:r>
                  <w:rPr>
                    <w:rFonts w:ascii="Cambria Math" w:eastAsiaTheme="minorEastAsia" w:hAnsi="Cambria Math" w:cs="Times New Roman"/>
                    <w:lang w:val="en-US"/>
                  </w:rPr>
                  <m:t>0</m:t>
                </m:r>
                <m:r>
                  <w:rPr>
                    <w:rFonts w:ascii="Cambria Math" w:eastAsiaTheme="minorEastAsia" w:hAnsi="Cambria Math" w:cs="Times New Roman"/>
                  </w:rPr>
                  <m:t>≤K4≤1</m:t>
                </m:r>
              </m:oMath>
            </m:oMathPara>
          </w:p>
        </w:tc>
        <w:tc>
          <w:tcPr>
            <w:tcW w:w="4177" w:type="dxa"/>
            <w:vAlign w:val="center"/>
          </w:tcPr>
          <w:p w14:paraId="3B8D04E2" w14:textId="77777777" w:rsidR="00427CD5" w:rsidRPr="004A2191" w:rsidRDefault="00427CD5" w:rsidP="00427CD5">
            <w:pPr>
              <w:jc w:val="center"/>
              <w:rPr>
                <w:rFonts w:ascii="Times New Roman" w:eastAsiaTheme="minorEastAsia" w:hAnsi="Times New Roman" w:cs="Times New Roman"/>
              </w:rPr>
            </w:pPr>
            <w:r>
              <w:rPr>
                <w:rFonts w:ascii="Times New Roman" w:eastAsiaTheme="minorEastAsia" w:hAnsi="Times New Roman" w:cs="Times New Roman"/>
              </w:rPr>
              <w:t>система надежна, сбои происходят не чаще 1 раза в месяц</w:t>
            </w:r>
          </w:p>
        </w:tc>
        <w:tc>
          <w:tcPr>
            <w:tcW w:w="968" w:type="dxa"/>
            <w:vAlign w:val="center"/>
          </w:tcPr>
          <w:p w14:paraId="2C012220" w14:textId="77777777" w:rsidR="00427CD5" w:rsidRDefault="0012781D" w:rsidP="00427CD5">
            <w:pPr>
              <w:jc w:val="center"/>
              <w:rPr>
                <w:rFonts w:ascii="Times New Roman" w:eastAsiaTheme="minorEastAsia" w:hAnsi="Times New Roman" w:cs="Times New Roman"/>
              </w:rPr>
            </w:pPr>
            <w:r>
              <w:rPr>
                <w:rFonts w:ascii="Times New Roman" w:eastAsiaTheme="minorEastAsia" w:hAnsi="Times New Roman" w:cs="Times New Roman"/>
              </w:rPr>
              <w:t>3</w:t>
            </w:r>
          </w:p>
        </w:tc>
      </w:tr>
      <w:tr w:rsidR="00427CD5" w:rsidRPr="004A2191" w14:paraId="503ACE8C" w14:textId="77777777" w:rsidTr="0017407D">
        <w:trPr>
          <w:jc w:val="center"/>
        </w:trPr>
        <w:tc>
          <w:tcPr>
            <w:tcW w:w="2183" w:type="dxa"/>
            <w:vMerge/>
            <w:vAlign w:val="center"/>
          </w:tcPr>
          <w:p w14:paraId="4FF7CA6B" w14:textId="77777777" w:rsidR="00427CD5" w:rsidRPr="004A2191" w:rsidRDefault="00427CD5" w:rsidP="00427CD5">
            <w:pPr>
              <w:jc w:val="center"/>
              <w:rPr>
                <w:rFonts w:ascii="Times New Roman" w:eastAsiaTheme="minorEastAsia" w:hAnsi="Times New Roman" w:cs="Times New Roman"/>
              </w:rPr>
            </w:pPr>
          </w:p>
        </w:tc>
        <w:tc>
          <w:tcPr>
            <w:tcW w:w="2299" w:type="dxa"/>
            <w:vAlign w:val="center"/>
          </w:tcPr>
          <w:p w14:paraId="701D54BE" w14:textId="77777777" w:rsidR="00427CD5" w:rsidRDefault="00266F58" w:rsidP="00250BBF">
            <w:pPr>
              <w:jc w:val="center"/>
              <w:rPr>
                <w:rFonts w:ascii="Times New Roman" w:eastAsiaTheme="minorEastAsia" w:hAnsi="Times New Roman" w:cs="Times New Roman"/>
              </w:rPr>
            </w:pPr>
            <m:oMathPara>
              <m:oMath>
                <m:r>
                  <w:rPr>
                    <w:rFonts w:ascii="Cambria Math" w:eastAsiaTheme="minorEastAsia" w:hAnsi="Cambria Math" w:cs="Times New Roman"/>
                  </w:rPr>
                  <m:t>1&lt;К4≤2</m:t>
                </m:r>
              </m:oMath>
            </m:oMathPara>
          </w:p>
        </w:tc>
        <w:tc>
          <w:tcPr>
            <w:tcW w:w="4177" w:type="dxa"/>
            <w:vAlign w:val="center"/>
          </w:tcPr>
          <w:p w14:paraId="3048F01D" w14:textId="77777777" w:rsidR="00427CD5" w:rsidRPr="00266F58" w:rsidRDefault="00266F58" w:rsidP="00250BBF">
            <w:pPr>
              <w:jc w:val="center"/>
              <w:rPr>
                <w:rFonts w:ascii="Times New Roman" w:eastAsiaTheme="minorEastAsia" w:hAnsi="Times New Roman" w:cs="Times New Roman"/>
              </w:rPr>
            </w:pPr>
            <w:r>
              <w:rPr>
                <w:rFonts w:ascii="Times New Roman" w:eastAsiaTheme="minorEastAsia" w:hAnsi="Times New Roman" w:cs="Times New Roman"/>
              </w:rPr>
              <w:t xml:space="preserve">средний уровень надежности системы, сбои происходят не более </w:t>
            </w:r>
            <w:r w:rsidR="00250BBF">
              <w:rPr>
                <w:rFonts w:ascii="Times New Roman" w:eastAsiaTheme="minorEastAsia" w:hAnsi="Times New Roman" w:cs="Times New Roman"/>
              </w:rPr>
              <w:t>2</w:t>
            </w:r>
            <w:r>
              <w:rPr>
                <w:rFonts w:ascii="Times New Roman" w:eastAsiaTheme="minorEastAsia" w:hAnsi="Times New Roman" w:cs="Times New Roman"/>
              </w:rPr>
              <w:t>-х раз</w:t>
            </w:r>
            <w:r w:rsidR="00250BBF">
              <w:rPr>
                <w:rFonts w:ascii="Times New Roman" w:eastAsiaTheme="minorEastAsia" w:hAnsi="Times New Roman" w:cs="Times New Roman"/>
              </w:rPr>
              <w:t xml:space="preserve"> в месяц</w:t>
            </w:r>
          </w:p>
        </w:tc>
        <w:tc>
          <w:tcPr>
            <w:tcW w:w="968" w:type="dxa"/>
            <w:vAlign w:val="center"/>
          </w:tcPr>
          <w:p w14:paraId="7930625F" w14:textId="77777777" w:rsidR="00427CD5" w:rsidRDefault="0012781D" w:rsidP="00427CD5">
            <w:pPr>
              <w:jc w:val="center"/>
              <w:rPr>
                <w:rFonts w:ascii="Times New Roman" w:eastAsiaTheme="minorEastAsia" w:hAnsi="Times New Roman" w:cs="Times New Roman"/>
              </w:rPr>
            </w:pPr>
            <w:r>
              <w:rPr>
                <w:rFonts w:ascii="Times New Roman" w:eastAsiaTheme="minorEastAsia" w:hAnsi="Times New Roman" w:cs="Times New Roman"/>
              </w:rPr>
              <w:t>2</w:t>
            </w:r>
          </w:p>
        </w:tc>
      </w:tr>
      <w:tr w:rsidR="00250BBF" w:rsidRPr="004A2191" w14:paraId="57292624" w14:textId="77777777" w:rsidTr="0017407D">
        <w:trPr>
          <w:trHeight w:val="311"/>
          <w:jc w:val="center"/>
        </w:trPr>
        <w:tc>
          <w:tcPr>
            <w:tcW w:w="2183" w:type="dxa"/>
            <w:vMerge/>
            <w:vAlign w:val="center"/>
          </w:tcPr>
          <w:p w14:paraId="7B12AA65" w14:textId="77777777" w:rsidR="00250BBF" w:rsidRPr="004A2191" w:rsidRDefault="00250BBF" w:rsidP="00427CD5">
            <w:pPr>
              <w:jc w:val="center"/>
              <w:rPr>
                <w:rFonts w:ascii="Times New Roman" w:eastAsiaTheme="minorEastAsia" w:hAnsi="Times New Roman" w:cs="Times New Roman"/>
              </w:rPr>
            </w:pPr>
          </w:p>
        </w:tc>
        <w:tc>
          <w:tcPr>
            <w:tcW w:w="2299" w:type="dxa"/>
            <w:vAlign w:val="center"/>
          </w:tcPr>
          <w:p w14:paraId="161FE738" w14:textId="77777777" w:rsidR="00250BBF" w:rsidRDefault="00250BBF" w:rsidP="00250BBF">
            <w:pPr>
              <w:jc w:val="center"/>
              <w:rPr>
                <w:rFonts w:ascii="Times New Roman" w:eastAsiaTheme="minorEastAsia" w:hAnsi="Times New Roman" w:cs="Times New Roman"/>
              </w:rPr>
            </w:pPr>
            <m:oMathPara>
              <m:oMath>
                <m:r>
                  <w:rPr>
                    <w:rFonts w:ascii="Cambria Math" w:eastAsiaTheme="minorEastAsia" w:hAnsi="Cambria Math" w:cs="Times New Roman"/>
                  </w:rPr>
                  <m:t>К4&gt;2</m:t>
                </m:r>
              </m:oMath>
            </m:oMathPara>
          </w:p>
        </w:tc>
        <w:tc>
          <w:tcPr>
            <w:tcW w:w="4177" w:type="dxa"/>
            <w:vAlign w:val="center"/>
          </w:tcPr>
          <w:p w14:paraId="60F61301" w14:textId="77777777" w:rsidR="00250BBF" w:rsidRPr="004A2191" w:rsidRDefault="00250BBF" w:rsidP="00427CD5">
            <w:pPr>
              <w:jc w:val="center"/>
              <w:rPr>
                <w:rFonts w:ascii="Times New Roman" w:eastAsiaTheme="minorEastAsia" w:hAnsi="Times New Roman" w:cs="Times New Roman"/>
              </w:rPr>
            </w:pPr>
            <w:r>
              <w:rPr>
                <w:rFonts w:ascii="Times New Roman" w:eastAsiaTheme="minorEastAsia" w:hAnsi="Times New Roman" w:cs="Times New Roman"/>
              </w:rPr>
              <w:t xml:space="preserve">система ненадежна, сбои происходят чаще 2-х раз в месяц </w:t>
            </w:r>
          </w:p>
        </w:tc>
        <w:tc>
          <w:tcPr>
            <w:tcW w:w="968" w:type="dxa"/>
            <w:vAlign w:val="center"/>
          </w:tcPr>
          <w:p w14:paraId="5B43E806" w14:textId="77777777" w:rsidR="00250BBF" w:rsidRDefault="00250BBF" w:rsidP="00427CD5">
            <w:pPr>
              <w:jc w:val="center"/>
              <w:rPr>
                <w:rFonts w:ascii="Times New Roman" w:eastAsiaTheme="minorEastAsia" w:hAnsi="Times New Roman" w:cs="Times New Roman"/>
              </w:rPr>
            </w:pPr>
            <w:r>
              <w:rPr>
                <w:rFonts w:ascii="Times New Roman" w:eastAsiaTheme="minorEastAsia" w:hAnsi="Times New Roman" w:cs="Times New Roman"/>
              </w:rPr>
              <w:t>1</w:t>
            </w:r>
          </w:p>
        </w:tc>
      </w:tr>
      <w:tr w:rsidR="00287F17" w:rsidRPr="004A2191" w14:paraId="19371E07" w14:textId="77777777" w:rsidTr="0017407D">
        <w:trPr>
          <w:trHeight w:val="451"/>
          <w:jc w:val="center"/>
        </w:trPr>
        <w:tc>
          <w:tcPr>
            <w:tcW w:w="2183" w:type="dxa"/>
            <w:vMerge w:val="restart"/>
            <w:vAlign w:val="center"/>
          </w:tcPr>
          <w:p w14:paraId="60A9057F" w14:textId="18D33C14" w:rsidR="00287F17" w:rsidRPr="00B337A5" w:rsidRDefault="00C752F2" w:rsidP="00EB0709">
            <w:pPr>
              <w:jc w:val="center"/>
              <w:rPr>
                <w:rFonts w:ascii="Times New Roman" w:eastAsiaTheme="minorEastAsia" w:hAnsi="Times New Roman" w:cs="Times New Roman"/>
              </w:rPr>
            </w:pPr>
            <w:r>
              <w:rPr>
                <w:rFonts w:ascii="Times New Roman" w:eastAsiaTheme="minorEastAsia" w:hAnsi="Times New Roman" w:cs="Times New Roman"/>
              </w:rPr>
              <w:t>О</w:t>
            </w:r>
            <w:r w:rsidRPr="00C752F2">
              <w:rPr>
                <w:rFonts w:ascii="Times New Roman" w:eastAsiaTheme="minorEastAsia" w:hAnsi="Times New Roman" w:cs="Times New Roman"/>
              </w:rPr>
              <w:t>птимальност</w:t>
            </w:r>
            <w:r>
              <w:rPr>
                <w:rFonts w:ascii="Times New Roman" w:eastAsiaTheme="minorEastAsia" w:hAnsi="Times New Roman" w:cs="Times New Roman"/>
              </w:rPr>
              <w:t>ь</w:t>
            </w:r>
            <w:r w:rsidR="0017407D" w:rsidRPr="00FC5A8F">
              <w:rPr>
                <w:rFonts w:ascii="Times New Roman" w:eastAsiaTheme="minorEastAsia" w:hAnsi="Times New Roman" w:cs="Times New Roman"/>
                <w:vertAlign w:val="superscript"/>
              </w:rPr>
              <w:t>***</w:t>
            </w:r>
            <w:r w:rsidRPr="00C752F2">
              <w:rPr>
                <w:rFonts w:ascii="Times New Roman" w:eastAsiaTheme="minorEastAsia" w:hAnsi="Times New Roman" w:cs="Times New Roman"/>
              </w:rPr>
              <w:t xml:space="preserve"> численности персонала информационного отдела</w:t>
            </w:r>
            <w:r w:rsidR="00B337A5" w:rsidRPr="00B337A5">
              <w:rPr>
                <w:rFonts w:ascii="Times New Roman" w:eastAsiaTheme="minorEastAsia" w:hAnsi="Times New Roman" w:cs="Times New Roman"/>
              </w:rPr>
              <w:t xml:space="preserve"> [</w:t>
            </w:r>
            <w:r w:rsidR="00EB0709">
              <w:rPr>
                <w:rFonts w:ascii="Times New Roman" w:eastAsiaTheme="minorEastAsia" w:hAnsi="Times New Roman" w:cs="Times New Roman"/>
              </w:rPr>
              <w:t>5</w:t>
            </w:r>
            <w:r w:rsidR="00EB0709" w:rsidRPr="00EB0709">
              <w:rPr>
                <w:rFonts w:ascii="Times New Roman" w:eastAsiaTheme="minorEastAsia" w:hAnsi="Times New Roman" w:cs="Times New Roman"/>
              </w:rPr>
              <w:t xml:space="preserve">, </w:t>
            </w:r>
            <w:r w:rsidR="00B337A5" w:rsidRPr="00B337A5">
              <w:rPr>
                <w:rFonts w:ascii="Times New Roman" w:eastAsiaTheme="minorEastAsia" w:hAnsi="Times New Roman" w:cs="Times New Roman"/>
              </w:rPr>
              <w:t>1</w:t>
            </w:r>
            <w:r w:rsidR="00EB0709" w:rsidRPr="00EB0709">
              <w:rPr>
                <w:rFonts w:ascii="Times New Roman" w:eastAsiaTheme="minorEastAsia" w:hAnsi="Times New Roman" w:cs="Times New Roman"/>
              </w:rPr>
              <w:t>1</w:t>
            </w:r>
            <w:r w:rsidR="00B337A5" w:rsidRPr="00B337A5">
              <w:rPr>
                <w:rFonts w:ascii="Times New Roman" w:eastAsiaTheme="minorEastAsia" w:hAnsi="Times New Roman" w:cs="Times New Roman"/>
              </w:rPr>
              <w:t>]</w:t>
            </w:r>
          </w:p>
        </w:tc>
        <w:tc>
          <w:tcPr>
            <w:tcW w:w="2299" w:type="dxa"/>
            <w:vAlign w:val="center"/>
          </w:tcPr>
          <w:p w14:paraId="4F44D1D8" w14:textId="77777777" w:rsidR="00287F17" w:rsidRPr="004A2191" w:rsidRDefault="006717A1" w:rsidP="00C752F2">
            <w:pPr>
              <w:jc w:val="center"/>
              <w:rPr>
                <w:rFonts w:ascii="Times New Roman" w:eastAsiaTheme="minorEastAsia" w:hAnsi="Times New Roman" w:cs="Times New Roman"/>
              </w:rPr>
            </w:pPr>
            <m:oMathPara>
              <m:oMath>
                <m:r>
                  <w:rPr>
                    <w:rFonts w:ascii="Cambria Math" w:eastAsiaTheme="minorEastAsia" w:hAnsi="Cambria Math" w:cs="Times New Roman"/>
                  </w:rPr>
                  <m:t>К5=1</m:t>
                </m:r>
              </m:oMath>
            </m:oMathPara>
          </w:p>
        </w:tc>
        <w:tc>
          <w:tcPr>
            <w:tcW w:w="4177" w:type="dxa"/>
            <w:vAlign w:val="center"/>
          </w:tcPr>
          <w:p w14:paraId="1E333D36" w14:textId="77777777" w:rsidR="00287F17" w:rsidRPr="004A2191" w:rsidRDefault="006717A1" w:rsidP="003026FB">
            <w:pPr>
              <w:jc w:val="center"/>
              <w:rPr>
                <w:rFonts w:ascii="Times New Roman" w:eastAsiaTheme="minorEastAsia" w:hAnsi="Times New Roman" w:cs="Times New Roman"/>
              </w:rPr>
            </w:pPr>
            <w:r>
              <w:rPr>
                <w:rFonts w:ascii="Times New Roman" w:eastAsiaTheme="minorEastAsia" w:hAnsi="Times New Roman" w:cs="Times New Roman"/>
              </w:rPr>
              <w:t>численность персонала соответствует оптимальной, полномочия разделены рационально</w:t>
            </w:r>
          </w:p>
        </w:tc>
        <w:tc>
          <w:tcPr>
            <w:tcW w:w="968" w:type="dxa"/>
            <w:vAlign w:val="center"/>
          </w:tcPr>
          <w:p w14:paraId="2EC0101E" w14:textId="77777777" w:rsidR="00287F17" w:rsidRPr="004A2191" w:rsidRDefault="00C752F2" w:rsidP="003026FB">
            <w:pPr>
              <w:jc w:val="center"/>
              <w:rPr>
                <w:rFonts w:ascii="Times New Roman" w:eastAsiaTheme="minorEastAsia" w:hAnsi="Times New Roman" w:cs="Times New Roman"/>
              </w:rPr>
            </w:pPr>
            <w:r>
              <w:rPr>
                <w:rFonts w:ascii="Times New Roman" w:eastAsiaTheme="minorEastAsia" w:hAnsi="Times New Roman" w:cs="Times New Roman"/>
              </w:rPr>
              <w:t>4</w:t>
            </w:r>
          </w:p>
        </w:tc>
      </w:tr>
      <w:tr w:rsidR="00C752F2" w:rsidRPr="004A2191" w14:paraId="503AEC23" w14:textId="77777777" w:rsidTr="0017407D">
        <w:trPr>
          <w:trHeight w:val="451"/>
          <w:jc w:val="center"/>
        </w:trPr>
        <w:tc>
          <w:tcPr>
            <w:tcW w:w="2183" w:type="dxa"/>
            <w:vMerge/>
            <w:vAlign w:val="center"/>
          </w:tcPr>
          <w:p w14:paraId="72879ED3" w14:textId="77777777" w:rsidR="00C752F2" w:rsidRDefault="00C752F2" w:rsidP="00C752F2">
            <w:pPr>
              <w:jc w:val="center"/>
              <w:rPr>
                <w:rFonts w:ascii="Times New Roman" w:eastAsiaTheme="minorEastAsia" w:hAnsi="Times New Roman" w:cs="Times New Roman"/>
              </w:rPr>
            </w:pPr>
          </w:p>
        </w:tc>
        <w:tc>
          <w:tcPr>
            <w:tcW w:w="2299" w:type="dxa"/>
            <w:vAlign w:val="center"/>
          </w:tcPr>
          <w:p w14:paraId="57E4EBE7" w14:textId="77777777" w:rsidR="00C752F2" w:rsidRPr="004A2191" w:rsidRDefault="006717A1" w:rsidP="006717A1">
            <w:pPr>
              <w:jc w:val="center"/>
              <w:rPr>
                <w:rFonts w:ascii="Times New Roman" w:eastAsiaTheme="minorEastAsia" w:hAnsi="Times New Roman" w:cs="Times New Roman"/>
              </w:rPr>
            </w:pPr>
            <w:r>
              <w:rPr>
                <w:rFonts w:ascii="Times New Roman" w:eastAsiaTheme="minorEastAsia" w:hAnsi="Times New Roman" w:cs="Times New Roman"/>
              </w:rPr>
              <w:t>К</w:t>
            </w:r>
            <m:oMath>
              <m:r>
                <w:rPr>
                  <w:rFonts w:ascii="Cambria Math" w:eastAsiaTheme="minorEastAsia" w:hAnsi="Cambria Math" w:cs="Times New Roman"/>
                </w:rPr>
                <m:t>5&gt;1</m:t>
              </m:r>
            </m:oMath>
          </w:p>
        </w:tc>
        <w:tc>
          <w:tcPr>
            <w:tcW w:w="4177" w:type="dxa"/>
            <w:vAlign w:val="center"/>
          </w:tcPr>
          <w:p w14:paraId="043AE273" w14:textId="77777777" w:rsidR="00C752F2" w:rsidRPr="004A2191" w:rsidRDefault="006717A1" w:rsidP="006717A1">
            <w:pPr>
              <w:jc w:val="center"/>
              <w:rPr>
                <w:rFonts w:ascii="Times New Roman" w:eastAsiaTheme="minorEastAsia" w:hAnsi="Times New Roman" w:cs="Times New Roman"/>
              </w:rPr>
            </w:pPr>
            <w:r>
              <w:rPr>
                <w:rFonts w:ascii="Times New Roman" w:eastAsiaTheme="minorEastAsia" w:hAnsi="Times New Roman" w:cs="Times New Roman"/>
              </w:rPr>
              <w:t xml:space="preserve">численность персонала превосходит оптимальную, что говорит о нерациональном распределении обязанностей и фонда оплаты труда </w:t>
            </w:r>
          </w:p>
        </w:tc>
        <w:tc>
          <w:tcPr>
            <w:tcW w:w="968" w:type="dxa"/>
            <w:vAlign w:val="center"/>
          </w:tcPr>
          <w:p w14:paraId="620E0DF9" w14:textId="77777777" w:rsidR="00C752F2" w:rsidRPr="004A2191" w:rsidRDefault="00C752F2" w:rsidP="003026FB">
            <w:pPr>
              <w:jc w:val="center"/>
              <w:rPr>
                <w:rFonts w:ascii="Times New Roman" w:eastAsiaTheme="minorEastAsia" w:hAnsi="Times New Roman" w:cs="Times New Roman"/>
              </w:rPr>
            </w:pPr>
            <w:r>
              <w:rPr>
                <w:rFonts w:ascii="Times New Roman" w:eastAsiaTheme="minorEastAsia" w:hAnsi="Times New Roman" w:cs="Times New Roman"/>
              </w:rPr>
              <w:t>3</w:t>
            </w:r>
          </w:p>
        </w:tc>
      </w:tr>
      <w:tr w:rsidR="00C752F2" w:rsidRPr="004A2191" w14:paraId="79DD7336" w14:textId="77777777" w:rsidTr="0017407D">
        <w:trPr>
          <w:trHeight w:val="451"/>
          <w:jc w:val="center"/>
        </w:trPr>
        <w:tc>
          <w:tcPr>
            <w:tcW w:w="2183" w:type="dxa"/>
            <w:vMerge/>
            <w:vAlign w:val="center"/>
          </w:tcPr>
          <w:p w14:paraId="7F81DD04" w14:textId="77777777" w:rsidR="00C752F2" w:rsidRDefault="00C752F2" w:rsidP="00C752F2">
            <w:pPr>
              <w:jc w:val="center"/>
              <w:rPr>
                <w:rFonts w:ascii="Times New Roman" w:eastAsiaTheme="minorEastAsia" w:hAnsi="Times New Roman" w:cs="Times New Roman"/>
              </w:rPr>
            </w:pPr>
          </w:p>
        </w:tc>
        <w:tc>
          <w:tcPr>
            <w:tcW w:w="2299" w:type="dxa"/>
            <w:vAlign w:val="center"/>
          </w:tcPr>
          <w:p w14:paraId="3408EEA5" w14:textId="77777777" w:rsidR="00C752F2" w:rsidRPr="004A2191" w:rsidRDefault="006717A1" w:rsidP="006717A1">
            <w:pPr>
              <w:jc w:val="center"/>
              <w:rPr>
                <w:rFonts w:ascii="Times New Roman" w:eastAsiaTheme="minorEastAsia" w:hAnsi="Times New Roman" w:cs="Times New Roman"/>
              </w:rPr>
            </w:pPr>
            <m:oMathPara>
              <m:oMath>
                <m:r>
                  <w:rPr>
                    <w:rFonts w:ascii="Cambria Math" w:eastAsiaTheme="minorEastAsia" w:hAnsi="Cambria Math" w:cs="Times New Roman"/>
                  </w:rPr>
                  <m:t>0,9≤ К5&lt;1</m:t>
                </m:r>
              </m:oMath>
            </m:oMathPara>
          </w:p>
        </w:tc>
        <w:tc>
          <w:tcPr>
            <w:tcW w:w="4177" w:type="dxa"/>
            <w:vAlign w:val="center"/>
          </w:tcPr>
          <w:p w14:paraId="55B80416" w14:textId="77777777" w:rsidR="00C752F2" w:rsidRPr="004A2191" w:rsidRDefault="006717A1" w:rsidP="003026FB">
            <w:pPr>
              <w:jc w:val="center"/>
              <w:rPr>
                <w:rFonts w:ascii="Times New Roman" w:eastAsiaTheme="minorEastAsia" w:hAnsi="Times New Roman" w:cs="Times New Roman"/>
              </w:rPr>
            </w:pPr>
            <w:r>
              <w:rPr>
                <w:rFonts w:ascii="Times New Roman" w:eastAsiaTheme="minorEastAsia" w:hAnsi="Times New Roman" w:cs="Times New Roman"/>
              </w:rPr>
              <w:t>недостаточно рациональное распределение полномочий, присутствует нехватка персонала</w:t>
            </w:r>
          </w:p>
        </w:tc>
        <w:tc>
          <w:tcPr>
            <w:tcW w:w="968" w:type="dxa"/>
            <w:vAlign w:val="center"/>
          </w:tcPr>
          <w:p w14:paraId="0F819929" w14:textId="77777777" w:rsidR="00C752F2" w:rsidRPr="004A2191" w:rsidRDefault="00C752F2" w:rsidP="003026FB">
            <w:pPr>
              <w:jc w:val="center"/>
              <w:rPr>
                <w:rFonts w:ascii="Times New Roman" w:eastAsiaTheme="minorEastAsia" w:hAnsi="Times New Roman" w:cs="Times New Roman"/>
              </w:rPr>
            </w:pPr>
            <w:r>
              <w:rPr>
                <w:rFonts w:ascii="Times New Roman" w:eastAsiaTheme="minorEastAsia" w:hAnsi="Times New Roman" w:cs="Times New Roman"/>
              </w:rPr>
              <w:t>2</w:t>
            </w:r>
          </w:p>
        </w:tc>
      </w:tr>
      <w:tr w:rsidR="00287F17" w:rsidRPr="004A2191" w14:paraId="50665CA8" w14:textId="77777777" w:rsidTr="0017407D">
        <w:trPr>
          <w:trHeight w:val="557"/>
          <w:jc w:val="center"/>
        </w:trPr>
        <w:tc>
          <w:tcPr>
            <w:tcW w:w="2183" w:type="dxa"/>
            <w:vMerge/>
            <w:vAlign w:val="center"/>
          </w:tcPr>
          <w:p w14:paraId="3F99DD19" w14:textId="77777777" w:rsidR="00287F17" w:rsidRPr="004A2191" w:rsidRDefault="00287F17" w:rsidP="003026FB">
            <w:pPr>
              <w:jc w:val="center"/>
              <w:rPr>
                <w:rFonts w:ascii="Times New Roman" w:eastAsiaTheme="minorEastAsia" w:hAnsi="Times New Roman" w:cs="Times New Roman"/>
              </w:rPr>
            </w:pPr>
          </w:p>
        </w:tc>
        <w:tc>
          <w:tcPr>
            <w:tcW w:w="2299" w:type="dxa"/>
            <w:vAlign w:val="center"/>
          </w:tcPr>
          <w:p w14:paraId="0CC3D2F0" w14:textId="77777777" w:rsidR="00287F17" w:rsidRPr="004A2191" w:rsidRDefault="006717A1" w:rsidP="006717A1">
            <w:pPr>
              <w:jc w:val="center"/>
              <w:rPr>
                <w:rFonts w:ascii="Times New Roman" w:eastAsiaTheme="minorEastAsia" w:hAnsi="Times New Roman" w:cs="Times New Roman"/>
              </w:rPr>
            </w:pPr>
            <m:oMathPara>
              <m:oMath>
                <m:r>
                  <w:rPr>
                    <w:rFonts w:ascii="Cambria Math" w:eastAsiaTheme="minorEastAsia" w:hAnsi="Cambria Math" w:cs="Times New Roman"/>
                  </w:rPr>
                  <m:t>К5&lt;0,9</m:t>
                </m:r>
              </m:oMath>
            </m:oMathPara>
          </w:p>
        </w:tc>
        <w:tc>
          <w:tcPr>
            <w:tcW w:w="4177" w:type="dxa"/>
            <w:vAlign w:val="center"/>
          </w:tcPr>
          <w:p w14:paraId="4F800645" w14:textId="77777777" w:rsidR="00287F17" w:rsidRPr="004A2191" w:rsidRDefault="0005437E" w:rsidP="003026FB">
            <w:pPr>
              <w:jc w:val="center"/>
              <w:rPr>
                <w:rFonts w:ascii="Times New Roman" w:eastAsiaTheme="minorEastAsia" w:hAnsi="Times New Roman" w:cs="Times New Roman"/>
              </w:rPr>
            </w:pPr>
            <w:r>
              <w:rPr>
                <w:rFonts w:ascii="Times New Roman" w:eastAsiaTheme="minorEastAsia" w:hAnsi="Times New Roman" w:cs="Times New Roman"/>
              </w:rPr>
              <w:t>персонал перегружен работой, полномочия распределены нерационально</w:t>
            </w:r>
          </w:p>
        </w:tc>
        <w:tc>
          <w:tcPr>
            <w:tcW w:w="968" w:type="dxa"/>
            <w:vAlign w:val="center"/>
          </w:tcPr>
          <w:p w14:paraId="7D7D7109" w14:textId="77777777" w:rsidR="00287F17" w:rsidRPr="004A2191" w:rsidRDefault="00C752F2" w:rsidP="003026FB">
            <w:pPr>
              <w:jc w:val="center"/>
              <w:rPr>
                <w:rFonts w:ascii="Times New Roman" w:eastAsiaTheme="minorEastAsia" w:hAnsi="Times New Roman" w:cs="Times New Roman"/>
              </w:rPr>
            </w:pPr>
            <w:r>
              <w:rPr>
                <w:rFonts w:ascii="Times New Roman" w:eastAsiaTheme="minorEastAsia" w:hAnsi="Times New Roman" w:cs="Times New Roman"/>
              </w:rPr>
              <w:t>1</w:t>
            </w:r>
          </w:p>
        </w:tc>
      </w:tr>
    </w:tbl>
    <w:p w14:paraId="01FD7293" w14:textId="77777777" w:rsidR="0017407D" w:rsidRPr="001C5301" w:rsidRDefault="004121F1" w:rsidP="004121F1">
      <w:pPr>
        <w:spacing w:after="0" w:line="240" w:lineRule="auto"/>
        <w:jc w:val="both"/>
        <w:rPr>
          <w:rFonts w:ascii="Times New Roman" w:eastAsiaTheme="minorEastAsia" w:hAnsi="Times New Roman" w:cs="Times New Roman"/>
          <w:sz w:val="28"/>
          <w:szCs w:val="28"/>
        </w:rPr>
      </w:pPr>
      <w:r w:rsidRPr="001C5301">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perscript"/>
        </w:rPr>
        <w:t xml:space="preserve"> </w:t>
      </w:r>
      <w:r w:rsidR="001C530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учитывается только в случае, если предприятие за</w:t>
      </w:r>
      <w:r w:rsidR="0017407D">
        <w:rPr>
          <w:rFonts w:ascii="Times New Roman" w:eastAsiaTheme="minorEastAsia" w:hAnsi="Times New Roman" w:cs="Times New Roman"/>
          <w:sz w:val="28"/>
          <w:szCs w:val="28"/>
        </w:rPr>
        <w:t>нимается электронной коммерцией;</w:t>
      </w:r>
      <w:r w:rsidR="00FC5A8F">
        <w:rPr>
          <w:rFonts w:ascii="Times New Roman" w:eastAsiaTheme="minorEastAsia" w:hAnsi="Times New Roman" w:cs="Times New Roman"/>
          <w:sz w:val="28"/>
          <w:szCs w:val="28"/>
        </w:rPr>
        <w:t xml:space="preserve"> </w:t>
      </w:r>
      <w:r w:rsidRPr="001C5301">
        <w:rPr>
          <w:rFonts w:ascii="Times New Roman" w:eastAsiaTheme="minorEastAsia" w:hAnsi="Times New Roman" w:cs="Times New Roman"/>
          <w:sz w:val="28"/>
          <w:szCs w:val="28"/>
        </w:rPr>
        <w:t xml:space="preserve">** </w:t>
      </w:r>
      <w:r w:rsidR="001C5301" w:rsidRPr="001C5301">
        <w:rPr>
          <w:rFonts w:ascii="Times New Roman" w:eastAsiaTheme="minorEastAsia" w:hAnsi="Times New Roman" w:cs="Times New Roman"/>
          <w:sz w:val="28"/>
          <w:szCs w:val="28"/>
        </w:rPr>
        <w:t>–</w:t>
      </w:r>
      <w:r w:rsidR="001C5301">
        <w:rPr>
          <w:rFonts w:ascii="Times New Roman" w:eastAsiaTheme="minorEastAsia" w:hAnsi="Times New Roman" w:cs="Times New Roman"/>
          <w:sz w:val="28"/>
          <w:szCs w:val="28"/>
        </w:rPr>
        <w:t xml:space="preserve"> учитывается </w:t>
      </w:r>
      <w:r w:rsidR="0017407D">
        <w:rPr>
          <w:rFonts w:ascii="Times New Roman" w:eastAsiaTheme="minorEastAsia" w:hAnsi="Times New Roman" w:cs="Times New Roman"/>
          <w:sz w:val="28"/>
          <w:szCs w:val="28"/>
        </w:rPr>
        <w:t>только для крупных предприятий;</w:t>
      </w:r>
      <w:r w:rsidR="00FC5A8F">
        <w:rPr>
          <w:rFonts w:ascii="Times New Roman" w:eastAsiaTheme="minorEastAsia" w:hAnsi="Times New Roman" w:cs="Times New Roman"/>
          <w:sz w:val="28"/>
          <w:szCs w:val="28"/>
        </w:rPr>
        <w:t xml:space="preserve"> </w:t>
      </w:r>
      <w:r w:rsidR="0017407D">
        <w:rPr>
          <w:rFonts w:ascii="Times New Roman" w:eastAsiaTheme="minorEastAsia" w:hAnsi="Times New Roman" w:cs="Times New Roman"/>
          <w:sz w:val="28"/>
          <w:szCs w:val="28"/>
        </w:rPr>
        <w:t xml:space="preserve">*** </w:t>
      </w:r>
      <w:r w:rsidR="0017407D" w:rsidRPr="001C5301">
        <w:rPr>
          <w:rFonts w:ascii="Times New Roman" w:eastAsiaTheme="minorEastAsia" w:hAnsi="Times New Roman" w:cs="Times New Roman"/>
          <w:sz w:val="28"/>
          <w:szCs w:val="28"/>
        </w:rPr>
        <w:t>–</w:t>
      </w:r>
      <w:r w:rsidR="0017407D">
        <w:rPr>
          <w:rFonts w:ascii="Times New Roman" w:eastAsiaTheme="minorEastAsia" w:hAnsi="Times New Roman" w:cs="Times New Roman"/>
          <w:sz w:val="28"/>
          <w:szCs w:val="28"/>
        </w:rPr>
        <w:t xml:space="preserve"> показатель рассчитывается при наличии на предприятии информационного отдела.</w:t>
      </w:r>
    </w:p>
    <w:p w14:paraId="73212733" w14:textId="77777777" w:rsidR="0043767D" w:rsidRDefault="0043767D" w:rsidP="004121F1">
      <w:pPr>
        <w:spacing w:after="0" w:line="240" w:lineRule="auto"/>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Показатели </w:t>
      </w:r>
      <w:r w:rsidR="00E05B55">
        <w:rPr>
          <w:rFonts w:ascii="Times New Roman" w:eastAsiaTheme="minorEastAsia" w:hAnsi="Times New Roman" w:cs="Times New Roman"/>
          <w:i/>
          <w:sz w:val="28"/>
          <w:szCs w:val="28"/>
        </w:rPr>
        <w:t>квалификационного блока</w:t>
      </w:r>
    </w:p>
    <w:p w14:paraId="59E9B967" w14:textId="77777777" w:rsidR="00AA699B" w:rsidRDefault="00AA699B" w:rsidP="00AA699B">
      <w:pPr>
        <w:pStyle w:val="a3"/>
        <w:numPr>
          <w:ilvl w:val="0"/>
          <w:numId w:val="4"/>
        </w:numPr>
        <w:spacing w:after="0" w:line="240" w:lineRule="auto"/>
        <w:jc w:val="both"/>
        <w:rPr>
          <w:rFonts w:ascii="Times New Roman" w:eastAsiaTheme="minorEastAsia" w:hAnsi="Times New Roman" w:cs="Times New Roman"/>
          <w:sz w:val="28"/>
          <w:szCs w:val="28"/>
          <w:u w:val="single"/>
        </w:rPr>
      </w:pPr>
      <w:r w:rsidRPr="00AA699B">
        <w:rPr>
          <w:rFonts w:ascii="Times New Roman" w:eastAsiaTheme="minorEastAsia" w:hAnsi="Times New Roman" w:cs="Times New Roman"/>
          <w:sz w:val="28"/>
          <w:szCs w:val="28"/>
          <w:u w:val="single"/>
        </w:rPr>
        <w:t>Доля затрат на обучение персонала предприятия работе с новыми информационными ресурсами</w:t>
      </w:r>
      <w:r>
        <w:rPr>
          <w:rFonts w:ascii="Times New Roman" w:eastAsiaTheme="minorEastAsia" w:hAnsi="Times New Roman" w:cs="Times New Roman"/>
          <w:sz w:val="28"/>
          <w:szCs w:val="28"/>
          <w:u w:val="single"/>
        </w:rPr>
        <w:t xml:space="preserve"> в структуре общих затрат на обучение персонала</w:t>
      </w:r>
    </w:p>
    <w:p w14:paraId="767A8825" w14:textId="7B468E9C" w:rsidR="00AA699B" w:rsidRPr="00AA699B" w:rsidRDefault="00AA699B" w:rsidP="00515479">
      <w:pPr>
        <w:pStyle w:val="a3"/>
        <w:spacing w:after="0" w:line="24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w:lastRenderedPageBreak/>
          <m:t xml:space="preserve">К6=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ПК.ИНФ.</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ПК.ОБЩ.</m:t>
                </m:r>
              </m:sub>
            </m:sSub>
          </m:den>
        </m:f>
      </m:oMath>
      <w:r w:rsidR="00515479">
        <w:rPr>
          <w:rFonts w:ascii="Times New Roman" w:eastAsiaTheme="minorEastAsia" w:hAnsi="Times New Roman" w:cs="Times New Roman"/>
          <w:sz w:val="28"/>
          <w:szCs w:val="28"/>
        </w:rPr>
        <w:t>,   (8)</w:t>
      </w:r>
    </w:p>
    <w:p w14:paraId="55C5EA94" w14:textId="77777777" w:rsidR="000038BD" w:rsidRDefault="000038BD" w:rsidP="00FE235F">
      <w:pPr>
        <w:pStyle w:val="a3"/>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FE235F">
        <w:rPr>
          <w:rFonts w:ascii="Times New Roman" w:eastAsiaTheme="minorEastAsia" w:hAnsi="Times New Roman" w:cs="Times New Roman"/>
          <w:sz w:val="28"/>
          <w:szCs w:val="28"/>
        </w:rPr>
        <w:t>де</w:t>
      </w:r>
      <w:r>
        <w:rPr>
          <w:rFonts w:ascii="Times New Roman" w:eastAsiaTheme="minorEastAsia" w:hAnsi="Times New Roman" w:cs="Times New Roman"/>
          <w:sz w:val="28"/>
          <w:szCs w:val="28"/>
        </w:rPr>
        <w:t>:</w:t>
      </w:r>
      <w:r w:rsidR="00334686">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ПК.ИНФ.</m:t>
            </m:r>
          </m:sub>
        </m:sSub>
      </m:oMath>
      <w:r w:rsidR="00FE235F">
        <w:rPr>
          <w:rFonts w:ascii="Times New Roman" w:eastAsiaTheme="minorEastAsia" w:hAnsi="Times New Roman" w:cs="Times New Roman"/>
          <w:sz w:val="28"/>
          <w:szCs w:val="28"/>
        </w:rPr>
        <w:t xml:space="preserve"> – затраты на обучение персонала работе с новыми информационными ресурсами;</w:t>
      </w:r>
    </w:p>
    <w:p w14:paraId="24C5026A" w14:textId="77777777" w:rsidR="00FE235F" w:rsidRPr="00FE235F" w:rsidRDefault="002B4125" w:rsidP="00FE235F">
      <w:pPr>
        <w:pStyle w:val="a3"/>
        <w:spacing w:after="0" w:line="24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ПК.ОБЩ.</m:t>
            </m:r>
          </m:sub>
        </m:sSub>
      </m:oMath>
      <w:r w:rsidR="00FE235F">
        <w:rPr>
          <w:rFonts w:ascii="Times New Roman" w:eastAsiaTheme="minorEastAsia" w:hAnsi="Times New Roman" w:cs="Times New Roman"/>
          <w:sz w:val="28"/>
          <w:szCs w:val="28"/>
        </w:rPr>
        <w:t xml:space="preserve"> – общие затраты на обучение персонала предприятия. </w:t>
      </w:r>
    </w:p>
    <w:p w14:paraId="34FA5D66" w14:textId="23B0B79A" w:rsidR="00AA699B" w:rsidRDefault="00AA699B" w:rsidP="00AA699B">
      <w:pPr>
        <w:pStyle w:val="a3"/>
        <w:numPr>
          <w:ilvl w:val="0"/>
          <w:numId w:val="4"/>
        </w:numPr>
        <w:spacing w:after="0" w:line="240" w:lineRule="auto"/>
        <w:jc w:val="both"/>
        <w:rPr>
          <w:rFonts w:ascii="Times New Roman" w:eastAsiaTheme="minorEastAsia" w:hAnsi="Times New Roman" w:cs="Times New Roman"/>
          <w:sz w:val="28"/>
          <w:szCs w:val="28"/>
          <w:u w:val="single"/>
        </w:rPr>
      </w:pPr>
      <w:r w:rsidRPr="00AA699B">
        <w:rPr>
          <w:rFonts w:ascii="Times New Roman" w:eastAsiaTheme="minorEastAsia" w:hAnsi="Times New Roman" w:cs="Times New Roman"/>
          <w:sz w:val="28"/>
          <w:szCs w:val="28"/>
          <w:u w:val="single"/>
        </w:rPr>
        <w:t xml:space="preserve">Обеспеченность </w:t>
      </w:r>
      <w:r w:rsidR="001C5301">
        <w:rPr>
          <w:rFonts w:ascii="Times New Roman" w:eastAsiaTheme="minorEastAsia" w:hAnsi="Times New Roman" w:cs="Times New Roman"/>
          <w:sz w:val="28"/>
          <w:szCs w:val="28"/>
          <w:u w:val="single"/>
        </w:rPr>
        <w:t>предприятия</w:t>
      </w:r>
      <w:r w:rsidRPr="00AA699B">
        <w:rPr>
          <w:rFonts w:ascii="Times New Roman" w:eastAsiaTheme="minorEastAsia" w:hAnsi="Times New Roman" w:cs="Times New Roman"/>
          <w:sz w:val="28"/>
          <w:szCs w:val="28"/>
          <w:u w:val="single"/>
        </w:rPr>
        <w:t xml:space="preserve"> </w:t>
      </w:r>
      <w:r w:rsidR="00E9394A">
        <w:rPr>
          <w:rFonts w:ascii="Times New Roman" w:eastAsiaTheme="minorEastAsia" w:hAnsi="Times New Roman" w:cs="Times New Roman"/>
          <w:sz w:val="28"/>
          <w:szCs w:val="28"/>
          <w:u w:val="single"/>
        </w:rPr>
        <w:t>квалифицированными кадрами</w:t>
      </w:r>
      <w:r w:rsidR="00B337A5">
        <w:rPr>
          <w:rFonts w:ascii="Times New Roman" w:eastAsiaTheme="minorEastAsia" w:hAnsi="Times New Roman" w:cs="Times New Roman"/>
          <w:sz w:val="28"/>
          <w:szCs w:val="28"/>
          <w:u w:val="single"/>
        </w:rPr>
        <w:t xml:space="preserve"> (</w:t>
      </w:r>
      <m:oMath>
        <m:r>
          <w:rPr>
            <w:rFonts w:ascii="Cambria Math" w:eastAsiaTheme="minorEastAsia" w:hAnsi="Cambria Math" w:cs="Times New Roman"/>
            <w:sz w:val="28"/>
            <w:szCs w:val="28"/>
            <w:u w:val="single"/>
          </w:rPr>
          <m:t>К7</m:t>
        </m:r>
      </m:oMath>
      <w:r w:rsidR="00B337A5" w:rsidRPr="00B337A5">
        <w:rPr>
          <w:rFonts w:ascii="Times New Roman" w:eastAsiaTheme="minorEastAsia" w:hAnsi="Times New Roman" w:cs="Times New Roman"/>
          <w:sz w:val="28"/>
          <w:szCs w:val="28"/>
          <w:u w:val="single"/>
        </w:rPr>
        <w:t>)</w:t>
      </w:r>
    </w:p>
    <w:p w14:paraId="03DDD113" w14:textId="142491F0" w:rsidR="00012678" w:rsidRDefault="00D96A85" w:rsidP="0008048E">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Данный коэффициент рассчитывается аналогично коэффициенту квалификации персонала, </w:t>
      </w:r>
      <w:r w:rsidR="00E175F5">
        <w:rPr>
          <w:rFonts w:ascii="Times New Roman" w:eastAsiaTheme="minorEastAsia" w:hAnsi="Times New Roman" w:cs="Times New Roman"/>
          <w:sz w:val="28"/>
          <w:szCs w:val="28"/>
        </w:rPr>
        <w:t>приведенному выше, за исключением одного аспекта</w:t>
      </w:r>
      <w:r w:rsidR="000038B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E175F5">
        <w:rPr>
          <w:rFonts w:ascii="Times New Roman" w:eastAsiaTheme="minorEastAsia" w:hAnsi="Times New Roman" w:cs="Times New Roman"/>
          <w:sz w:val="28"/>
          <w:szCs w:val="28"/>
        </w:rPr>
        <w:t xml:space="preserve">показатели Ч1, Ч2, Ч3 и Чобщ используются из расчета на все предприятие в целом </w:t>
      </w:r>
      <w:r w:rsidR="00E175F5" w:rsidRPr="00E175F5">
        <w:rPr>
          <w:rFonts w:ascii="Times New Roman" w:eastAsiaTheme="minorEastAsia" w:hAnsi="Times New Roman" w:cs="Times New Roman"/>
          <w:sz w:val="28"/>
          <w:szCs w:val="28"/>
        </w:rPr>
        <w:t>[</w:t>
      </w:r>
      <w:r w:rsidR="00B337A5" w:rsidRPr="00B337A5">
        <w:rPr>
          <w:rFonts w:ascii="Times New Roman" w:eastAsiaTheme="minorEastAsia" w:hAnsi="Times New Roman" w:cs="Times New Roman"/>
          <w:sz w:val="28"/>
          <w:szCs w:val="28"/>
        </w:rPr>
        <w:t>1</w:t>
      </w:r>
      <w:r w:rsidR="0041732D" w:rsidRPr="0041732D">
        <w:rPr>
          <w:rFonts w:ascii="Times New Roman" w:eastAsiaTheme="minorEastAsia" w:hAnsi="Times New Roman" w:cs="Times New Roman"/>
          <w:sz w:val="28"/>
          <w:szCs w:val="28"/>
        </w:rPr>
        <w:t>1</w:t>
      </w:r>
      <w:r w:rsidR="00E175F5" w:rsidRPr="00E175F5">
        <w:rPr>
          <w:rFonts w:ascii="Times New Roman" w:eastAsiaTheme="minorEastAsia" w:hAnsi="Times New Roman" w:cs="Times New Roman"/>
          <w:sz w:val="28"/>
          <w:szCs w:val="28"/>
        </w:rPr>
        <w:t>]</w:t>
      </w:r>
      <w:r w:rsidR="00012678">
        <w:rPr>
          <w:rFonts w:ascii="Times New Roman" w:eastAsiaTheme="minorEastAsia" w:hAnsi="Times New Roman" w:cs="Times New Roman"/>
          <w:sz w:val="28"/>
          <w:szCs w:val="28"/>
        </w:rPr>
        <w:t>.</w:t>
      </w:r>
    </w:p>
    <w:p w14:paraId="6FAA7029" w14:textId="77777777" w:rsidR="00540137" w:rsidRDefault="00540137" w:rsidP="00540137">
      <w:pPr>
        <w:pStyle w:val="a3"/>
        <w:numPr>
          <w:ilvl w:val="0"/>
          <w:numId w:val="4"/>
        </w:numPr>
        <w:spacing w:after="0" w:line="240" w:lineRule="auto"/>
        <w:jc w:val="both"/>
        <w:rPr>
          <w:rFonts w:ascii="Times New Roman" w:eastAsiaTheme="minorEastAsia" w:hAnsi="Times New Roman" w:cs="Times New Roman"/>
          <w:sz w:val="28"/>
          <w:szCs w:val="28"/>
          <w:u w:val="single"/>
        </w:rPr>
      </w:pPr>
      <w:r w:rsidRPr="00540137">
        <w:rPr>
          <w:rFonts w:ascii="Times New Roman" w:eastAsiaTheme="minorEastAsia" w:hAnsi="Times New Roman" w:cs="Times New Roman"/>
          <w:sz w:val="28"/>
          <w:szCs w:val="28"/>
          <w:u w:val="single"/>
        </w:rPr>
        <w:t xml:space="preserve">Информационная </w:t>
      </w:r>
      <w:r w:rsidR="000038BD">
        <w:rPr>
          <w:rFonts w:ascii="Times New Roman" w:eastAsiaTheme="minorEastAsia" w:hAnsi="Times New Roman" w:cs="Times New Roman"/>
          <w:sz w:val="28"/>
          <w:szCs w:val="28"/>
          <w:u w:val="single"/>
        </w:rPr>
        <w:t>грамотность</w:t>
      </w:r>
      <w:r w:rsidRPr="00540137">
        <w:rPr>
          <w:rFonts w:ascii="Times New Roman" w:eastAsiaTheme="minorEastAsia" w:hAnsi="Times New Roman" w:cs="Times New Roman"/>
          <w:sz w:val="28"/>
          <w:szCs w:val="28"/>
          <w:u w:val="single"/>
        </w:rPr>
        <w:t xml:space="preserve"> персонала</w:t>
      </w:r>
    </w:p>
    <w:p w14:paraId="789DBFD0" w14:textId="78DFD659" w:rsidR="00E77FA5" w:rsidRDefault="00540137" w:rsidP="0008048E">
      <w:pPr>
        <w:pStyle w:val="a3"/>
        <w:spacing w:after="0" w:line="240" w:lineRule="auto"/>
        <w:ind w:left="0"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Здесь авторы предлагают воспользоваться методом оценки н</w:t>
      </w:r>
      <w:r w:rsidR="00E77FA5">
        <w:rPr>
          <w:rFonts w:ascii="Times New Roman" w:eastAsiaTheme="minorEastAsia" w:hAnsi="Times New Roman" w:cs="Times New Roman"/>
          <w:sz w:val="28"/>
          <w:szCs w:val="28"/>
        </w:rPr>
        <w:t xml:space="preserve">а основе моделей компетентности. Составляется база тестовых вопросов или заданий, которые определяют </w:t>
      </w:r>
      <w:r w:rsidR="00E77FA5" w:rsidRPr="00E175F5">
        <w:rPr>
          <w:rFonts w:ascii="Times New Roman" w:eastAsiaTheme="minorEastAsia" w:hAnsi="Times New Roman" w:cs="Times New Roman"/>
          <w:sz w:val="28"/>
          <w:szCs w:val="28"/>
        </w:rPr>
        <w:t xml:space="preserve">уровень владения персонала ключевыми объектами информационной </w:t>
      </w:r>
      <w:r w:rsidR="00E77FA5" w:rsidRPr="000038BD">
        <w:rPr>
          <w:rFonts w:ascii="Times New Roman" w:eastAsiaTheme="minorEastAsia" w:hAnsi="Times New Roman" w:cs="Times New Roman"/>
          <w:sz w:val="28"/>
          <w:szCs w:val="28"/>
        </w:rPr>
        <w:t>грамотности.</w:t>
      </w:r>
      <w:r w:rsidR="00E77FA5">
        <w:rPr>
          <w:rFonts w:ascii="Times New Roman" w:eastAsiaTheme="minorEastAsia" w:hAnsi="Times New Roman" w:cs="Times New Roman"/>
          <w:sz w:val="28"/>
          <w:szCs w:val="28"/>
        </w:rPr>
        <w:t xml:space="preserve"> Таким образом, получаем базовую оценку уровня знаний </w:t>
      </w:r>
      <w:r w:rsidR="00DE0E70" w:rsidRPr="00DE0E70">
        <w:rPr>
          <w:rFonts w:ascii="Times New Roman" w:eastAsiaTheme="minorEastAsia" w:hAnsi="Times New Roman" w:cs="Times New Roman"/>
          <w:sz w:val="28"/>
          <w:szCs w:val="28"/>
        </w:rPr>
        <w:t>-</w:t>
      </w:r>
      <w:r w:rsidR="00DE0E70">
        <w:rPr>
          <w:rFonts w:ascii="Times New Roman" w:eastAsiaTheme="minorEastAsia" w:hAnsi="Times New Roman" w:cs="Times New Roman"/>
          <w:sz w:val="28"/>
          <w:szCs w:val="28"/>
        </w:rPr>
        <w:t xml:space="preserve">го </w:t>
      </w:r>
      <w:r w:rsidR="00E77FA5">
        <w:rPr>
          <w:rFonts w:ascii="Times New Roman" w:eastAsiaTheme="minorEastAsia" w:hAnsi="Times New Roman" w:cs="Times New Roman"/>
          <w:sz w:val="28"/>
          <w:szCs w:val="28"/>
        </w:rPr>
        <w:t>сотрудника</w:t>
      </w:r>
      <w:r w:rsidR="00E77FA5" w:rsidRPr="00E77FA5">
        <w:rPr>
          <w:rFonts w:ascii="Times New Roman" w:eastAsiaTheme="minorEastAsia" w:hAnsi="Times New Roman" w:cs="Times New Roman"/>
          <w:sz w:val="28"/>
          <w:szCs w:val="28"/>
        </w:rPr>
        <w:t xml:space="preserve"> </w:t>
      </w:r>
      <w:r w:rsidR="00E77FA5">
        <w:rPr>
          <w:rFonts w:ascii="Times New Roman" w:eastAsiaTheme="minorEastAsia" w:hAnsi="Times New Roman" w:cs="Times New Roman"/>
          <w:sz w:val="28"/>
          <w:szCs w:val="28"/>
        </w:rPr>
        <w:t>следующего вида:</w:t>
      </w:r>
    </w:p>
    <w:p w14:paraId="56D4968E" w14:textId="7214E23C" w:rsidR="00166738" w:rsidRPr="00166738" w:rsidRDefault="002B4125" w:rsidP="00E77FA5">
      <w:pPr>
        <w:pStyle w:val="a3"/>
        <w:spacing w:after="0" w:line="240" w:lineRule="auto"/>
        <w:jc w:val="center"/>
        <w:rPr>
          <w:rFonts w:ascii="Times New Roman" w:eastAsiaTheme="minorEastAsia" w:hAnsi="Times New Roman" w:cs="Times New Roman"/>
          <w:sz w:val="32"/>
          <w:szCs w:val="32"/>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Е</m:t>
            </m:r>
          </m:e>
          <m:sub>
            <m:r>
              <w:rPr>
                <w:rFonts w:ascii="Cambria Math" w:eastAsiaTheme="minorEastAsia" w:hAnsi="Cambria Math" w:cs="Times New Roman"/>
                <w:sz w:val="32"/>
                <w:szCs w:val="32"/>
              </w:rPr>
              <m:t>i</m:t>
            </m:r>
          </m:sub>
        </m:sSub>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r</m:t>
                </m:r>
              </m:e>
              <m:sub>
                <m:r>
                  <w:rPr>
                    <w:rFonts w:ascii="Cambria Math" w:eastAsiaTheme="minorEastAsia" w:hAnsi="Cambria Math" w:cs="Times New Roman"/>
                    <w:sz w:val="32"/>
                    <w:szCs w:val="32"/>
                  </w:rPr>
                  <m:t>i</m:t>
                </m:r>
              </m:sub>
            </m:sSub>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q</m:t>
                </m:r>
              </m:e>
              <m:sub>
                <m:r>
                  <w:rPr>
                    <w:rFonts w:ascii="Cambria Math" w:eastAsiaTheme="minorEastAsia" w:hAnsi="Cambria Math" w:cs="Times New Roman"/>
                    <w:sz w:val="32"/>
                    <w:szCs w:val="32"/>
                  </w:rPr>
                  <m:t>i</m:t>
                </m:r>
              </m:sub>
            </m:sSub>
          </m:den>
        </m:f>
        <m:r>
          <w:rPr>
            <w:rFonts w:ascii="Cambria Math" w:eastAsiaTheme="minorEastAsia" w:hAnsi="Cambria Math" w:cs="Times New Roman"/>
            <w:sz w:val="32"/>
            <w:szCs w:val="32"/>
          </w:rPr>
          <m:t xml:space="preserve"> </m:t>
        </m:r>
      </m:oMath>
      <w:r w:rsidR="00F81127">
        <w:rPr>
          <w:rFonts w:ascii="Times New Roman" w:eastAsiaTheme="minorEastAsia" w:hAnsi="Times New Roman" w:cs="Times New Roman"/>
          <w:sz w:val="32"/>
          <w:szCs w:val="32"/>
        </w:rPr>
        <w:t xml:space="preserve"> , </w:t>
      </w:r>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9</w:t>
      </w:r>
      <w:r w:rsidR="00F81127" w:rsidRPr="00A15C85">
        <w:rPr>
          <w:rFonts w:ascii="Times New Roman" w:eastAsiaTheme="minorEastAsia" w:hAnsi="Times New Roman" w:cs="Times New Roman"/>
          <w:sz w:val="28"/>
          <w:szCs w:val="28"/>
        </w:rPr>
        <w:t>)</w:t>
      </w:r>
    </w:p>
    <w:p w14:paraId="34A0B980" w14:textId="2CC3E50C" w:rsidR="00252AE4" w:rsidRDefault="00252AE4" w:rsidP="0008048E">
      <w:pPr>
        <w:pStyle w:val="a3"/>
        <w:spacing w:after="0" w:line="240" w:lineRule="auto"/>
        <w:ind w:left="0"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E77FA5">
        <w:rPr>
          <w:rFonts w:ascii="Times New Roman" w:eastAsiaTheme="minorEastAsia" w:hAnsi="Times New Roman" w:cs="Times New Roman"/>
          <w:sz w:val="28"/>
          <w:szCs w:val="28"/>
        </w:rPr>
        <w:t>де</w:t>
      </w:r>
      <w:r>
        <w:rPr>
          <w:rFonts w:ascii="Times New Roman" w:eastAsiaTheme="minorEastAsia" w:hAnsi="Times New Roman" w:cs="Times New Roman"/>
          <w:sz w:val="28"/>
          <w:szCs w:val="28"/>
        </w:rPr>
        <w:t>:</w:t>
      </w:r>
      <w:r w:rsidR="000038B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i</m:t>
            </m:r>
          </m:sub>
        </m:sSub>
      </m:oMath>
      <w:r w:rsidR="00E77FA5" w:rsidRPr="00DE0E70">
        <w:rPr>
          <w:rFonts w:ascii="Times New Roman" w:eastAsiaTheme="minorEastAsia" w:hAnsi="Times New Roman" w:cs="Times New Roman"/>
          <w:sz w:val="28"/>
          <w:szCs w:val="28"/>
        </w:rPr>
        <w:t xml:space="preserve"> </w:t>
      </w:r>
      <w:r w:rsidR="00DE0E70" w:rsidRPr="00DE0E70">
        <w:rPr>
          <w:rFonts w:ascii="Times New Roman" w:eastAsiaTheme="minorEastAsia" w:hAnsi="Times New Roman" w:cs="Times New Roman"/>
          <w:sz w:val="28"/>
          <w:szCs w:val="28"/>
        </w:rPr>
        <w:t>–</w:t>
      </w:r>
      <w:r w:rsidR="00E77FA5" w:rsidRPr="00DE0E70">
        <w:rPr>
          <w:rFonts w:ascii="Times New Roman" w:eastAsiaTheme="minorEastAsia" w:hAnsi="Times New Roman" w:cs="Times New Roman"/>
          <w:sz w:val="28"/>
          <w:szCs w:val="28"/>
        </w:rPr>
        <w:t xml:space="preserve"> </w:t>
      </w:r>
      <w:r w:rsidR="00DE0E70">
        <w:rPr>
          <w:rFonts w:ascii="Times New Roman" w:eastAsiaTheme="minorEastAsia" w:hAnsi="Times New Roman" w:cs="Times New Roman"/>
          <w:sz w:val="28"/>
          <w:szCs w:val="28"/>
        </w:rPr>
        <w:t xml:space="preserve">число правильных ответов </w:t>
      </w:r>
      <w:r w:rsidR="00DE0E70" w:rsidRPr="00DE0E70">
        <w:rPr>
          <w:rFonts w:ascii="Times New Roman" w:eastAsiaTheme="minorEastAsia" w:hAnsi="Times New Roman" w:cs="Times New Roman"/>
          <w:sz w:val="28"/>
          <w:szCs w:val="28"/>
        </w:rPr>
        <w:t>-</w:t>
      </w:r>
      <w:r w:rsidR="00DE0E70">
        <w:rPr>
          <w:rFonts w:ascii="Times New Roman" w:eastAsiaTheme="minorEastAsia" w:hAnsi="Times New Roman" w:cs="Times New Roman"/>
          <w:sz w:val="28"/>
          <w:szCs w:val="28"/>
        </w:rPr>
        <w:t xml:space="preserve">го сотрудника; </w:t>
      </w:r>
    </w:p>
    <w:p w14:paraId="14F93D44" w14:textId="5E3A4BD5" w:rsidR="00E77FA5" w:rsidRDefault="002B4125" w:rsidP="0008048E">
      <w:pPr>
        <w:pStyle w:val="a3"/>
        <w:spacing w:after="0" w:line="240" w:lineRule="auto"/>
        <w:ind w:left="0" w:firstLine="426"/>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i</m:t>
            </m:r>
          </m:sub>
        </m:sSub>
      </m:oMath>
      <w:r w:rsidR="00DE0E70" w:rsidRPr="00DE0E70">
        <w:rPr>
          <w:rFonts w:ascii="Times New Roman" w:eastAsiaTheme="minorEastAsia" w:hAnsi="Times New Roman" w:cs="Times New Roman"/>
          <w:sz w:val="28"/>
          <w:szCs w:val="28"/>
        </w:rPr>
        <w:t xml:space="preserve"> – </w:t>
      </w:r>
      <w:r w:rsidR="00DE0E70">
        <w:rPr>
          <w:rFonts w:ascii="Times New Roman" w:eastAsiaTheme="minorEastAsia" w:hAnsi="Times New Roman" w:cs="Times New Roman"/>
          <w:sz w:val="28"/>
          <w:szCs w:val="28"/>
        </w:rPr>
        <w:t>число вопросов в тесте для -го сотрудника</w:t>
      </w:r>
      <w:r w:rsidR="004C0BB7">
        <w:rPr>
          <w:rFonts w:ascii="Times New Roman" w:eastAsiaTheme="minorEastAsia" w:hAnsi="Times New Roman" w:cs="Times New Roman"/>
          <w:sz w:val="28"/>
          <w:szCs w:val="28"/>
        </w:rPr>
        <w:t xml:space="preserve"> </w:t>
      </w:r>
      <w:r w:rsidR="004C0BB7" w:rsidRPr="00872186">
        <w:rPr>
          <w:rFonts w:ascii="Times New Roman" w:eastAsiaTheme="minorEastAsia" w:hAnsi="Times New Roman" w:cs="Times New Roman"/>
          <w:sz w:val="28"/>
          <w:szCs w:val="28"/>
        </w:rPr>
        <w:t>[</w:t>
      </w:r>
      <w:r w:rsidR="00B53464" w:rsidRPr="00872186">
        <w:rPr>
          <w:rFonts w:ascii="Times New Roman" w:eastAsiaTheme="minorEastAsia" w:hAnsi="Times New Roman" w:cs="Times New Roman"/>
          <w:sz w:val="28"/>
          <w:szCs w:val="28"/>
        </w:rPr>
        <w:t>2</w:t>
      </w:r>
      <w:r w:rsidR="004C0BB7" w:rsidRPr="00872186">
        <w:rPr>
          <w:rFonts w:ascii="Times New Roman" w:eastAsiaTheme="minorEastAsia" w:hAnsi="Times New Roman" w:cs="Times New Roman"/>
          <w:sz w:val="28"/>
          <w:szCs w:val="28"/>
        </w:rPr>
        <w:t>]</w:t>
      </w:r>
      <w:r w:rsidR="00DE0E70" w:rsidRPr="00872186">
        <w:rPr>
          <w:rFonts w:ascii="Times New Roman" w:eastAsiaTheme="minorEastAsia" w:hAnsi="Times New Roman" w:cs="Times New Roman"/>
          <w:sz w:val="28"/>
          <w:szCs w:val="28"/>
        </w:rPr>
        <w:t>.</w:t>
      </w:r>
    </w:p>
    <w:p w14:paraId="38B02468" w14:textId="77777777" w:rsidR="00DE0E70" w:rsidRDefault="00457845" w:rsidP="0008048E">
      <w:pPr>
        <w:pStyle w:val="a3"/>
        <w:spacing w:after="0" w:line="240" w:lineRule="auto"/>
        <w:ind w:left="0"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качестве обобщенной оценки уровня </w:t>
      </w:r>
      <w:r w:rsidRPr="000038BD">
        <w:rPr>
          <w:rFonts w:ascii="Times New Roman" w:eastAsiaTheme="minorEastAsia" w:hAnsi="Times New Roman" w:cs="Times New Roman"/>
          <w:sz w:val="28"/>
          <w:szCs w:val="28"/>
        </w:rPr>
        <w:t>информационной грамотности</w:t>
      </w:r>
      <w:r>
        <w:rPr>
          <w:rFonts w:ascii="Times New Roman" w:eastAsiaTheme="minorEastAsia" w:hAnsi="Times New Roman" w:cs="Times New Roman"/>
          <w:sz w:val="28"/>
          <w:szCs w:val="28"/>
        </w:rPr>
        <w:t xml:space="preserve"> всех сотрудников предприятия авторы предлагают использовать среднее из базовых оценок каждого сотрудника:</w:t>
      </w:r>
    </w:p>
    <w:p w14:paraId="5871874A" w14:textId="01645185" w:rsidR="00166738" w:rsidRPr="00166738" w:rsidRDefault="00457845" w:rsidP="00457845">
      <w:pPr>
        <w:pStyle w:val="a3"/>
        <w:spacing w:after="0" w:line="240" w:lineRule="auto"/>
        <w:jc w:val="center"/>
        <w:rPr>
          <w:rFonts w:ascii="Times New Roman" w:eastAsiaTheme="minorEastAsia" w:hAnsi="Times New Roman" w:cs="Times New Roman"/>
          <w:sz w:val="32"/>
          <w:szCs w:val="32"/>
        </w:rPr>
      </w:pPr>
      <m:oMath>
        <m:r>
          <w:rPr>
            <w:rFonts w:ascii="Cambria Math" w:eastAsiaTheme="minorEastAsia" w:hAnsi="Cambria Math" w:cs="Times New Roman"/>
            <w:sz w:val="28"/>
            <w:szCs w:val="28"/>
          </w:rPr>
          <m:t xml:space="preserve">К8= </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i</m:t>
                    </m:r>
                  </m:sub>
                </m:sSub>
              </m:e>
            </m:nary>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 xml:space="preserve"> </m:t>
        </m:r>
      </m:oMath>
      <w:r w:rsidR="00166738" w:rsidRPr="00166738">
        <w:rPr>
          <w:rFonts w:ascii="Times New Roman" w:eastAsiaTheme="minorEastAsia" w:hAnsi="Times New Roman" w:cs="Times New Roman"/>
          <w:sz w:val="32"/>
          <w:szCs w:val="32"/>
        </w:rPr>
        <w:t xml:space="preserve"> </w:t>
      </w:r>
      <w:r w:rsidR="00F81127">
        <w:rPr>
          <w:rFonts w:ascii="Times New Roman" w:eastAsiaTheme="minorEastAsia" w:hAnsi="Times New Roman" w:cs="Times New Roman"/>
          <w:sz w:val="32"/>
          <w:szCs w:val="32"/>
        </w:rPr>
        <w:t xml:space="preserve">, </w:t>
      </w:r>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10</w:t>
      </w:r>
      <w:r w:rsidR="00F81127" w:rsidRPr="00A15C85">
        <w:rPr>
          <w:rFonts w:ascii="Times New Roman" w:eastAsiaTheme="minorEastAsia" w:hAnsi="Times New Roman" w:cs="Times New Roman"/>
          <w:sz w:val="28"/>
          <w:szCs w:val="28"/>
        </w:rPr>
        <w:t>)</w:t>
      </w:r>
    </w:p>
    <w:p w14:paraId="16601619" w14:textId="77777777" w:rsidR="00252AE4" w:rsidRDefault="00252AE4" w:rsidP="00540137">
      <w:pPr>
        <w:pStyle w:val="a3"/>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457845">
        <w:rPr>
          <w:rFonts w:ascii="Times New Roman" w:eastAsiaTheme="minorEastAsia" w:hAnsi="Times New Roman" w:cs="Times New Roman"/>
          <w:sz w:val="28"/>
          <w:szCs w:val="28"/>
        </w:rPr>
        <w:t>де</w:t>
      </w:r>
      <w:r>
        <w:rPr>
          <w:rFonts w:ascii="Times New Roman" w:eastAsiaTheme="minorEastAsia" w:hAnsi="Times New Roman" w:cs="Times New Roman"/>
          <w:sz w:val="28"/>
          <w:szCs w:val="28"/>
        </w:rPr>
        <w:t>:</w:t>
      </w:r>
      <w:r w:rsidR="00457845">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i</m:t>
            </m:r>
          </m:sub>
        </m:sSub>
      </m:oMath>
      <w:r w:rsidR="00166738">
        <w:rPr>
          <w:rFonts w:ascii="Times New Roman" w:eastAsiaTheme="minorEastAsia" w:hAnsi="Times New Roman" w:cs="Times New Roman"/>
          <w:sz w:val="28"/>
          <w:szCs w:val="28"/>
        </w:rPr>
        <w:t xml:space="preserve"> – базовая оценка уровня знаний </w:t>
      </w:r>
      <w:r w:rsidR="00166738">
        <w:rPr>
          <w:rFonts w:ascii="Times New Roman" w:eastAsiaTheme="minorEastAsia" w:hAnsi="Times New Roman" w:cs="Times New Roman"/>
          <w:sz w:val="28"/>
          <w:szCs w:val="28"/>
          <w:lang w:val="en-US"/>
        </w:rPr>
        <w:t>i</w:t>
      </w:r>
      <w:r w:rsidR="00166738" w:rsidRPr="00DE0E70">
        <w:rPr>
          <w:rFonts w:ascii="Times New Roman" w:eastAsiaTheme="minorEastAsia" w:hAnsi="Times New Roman" w:cs="Times New Roman"/>
          <w:sz w:val="28"/>
          <w:szCs w:val="28"/>
        </w:rPr>
        <w:t>-</w:t>
      </w:r>
      <w:r w:rsidR="00166738">
        <w:rPr>
          <w:rFonts w:ascii="Times New Roman" w:eastAsiaTheme="minorEastAsia" w:hAnsi="Times New Roman" w:cs="Times New Roman"/>
          <w:sz w:val="28"/>
          <w:szCs w:val="28"/>
        </w:rPr>
        <w:t xml:space="preserve">го сотрудника; </w:t>
      </w:r>
    </w:p>
    <w:p w14:paraId="7F3C8C5A" w14:textId="3F81AE55" w:rsidR="000038BD" w:rsidRDefault="00166738" w:rsidP="000038BD">
      <w:pPr>
        <w:pStyle w:val="a3"/>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w:t>
      </w:r>
      <w:r w:rsidRPr="00166738">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число всех опрошенных сотрудников на </w:t>
      </w:r>
      <w:r w:rsidRPr="00872186">
        <w:rPr>
          <w:rFonts w:ascii="Times New Roman" w:eastAsiaTheme="minorEastAsia" w:hAnsi="Times New Roman" w:cs="Times New Roman"/>
          <w:sz w:val="28"/>
          <w:szCs w:val="28"/>
        </w:rPr>
        <w:t>предприятии</w:t>
      </w:r>
      <w:r w:rsidR="000038BD" w:rsidRPr="00872186">
        <w:rPr>
          <w:rFonts w:ascii="Times New Roman" w:eastAsiaTheme="minorEastAsia" w:hAnsi="Times New Roman" w:cs="Times New Roman"/>
          <w:sz w:val="28"/>
          <w:szCs w:val="28"/>
        </w:rPr>
        <w:t xml:space="preserve"> [</w:t>
      </w:r>
      <w:r w:rsidR="00B337A5" w:rsidRPr="00872186">
        <w:rPr>
          <w:rFonts w:ascii="Times New Roman" w:hAnsi="Times New Roman" w:cs="Times New Roman"/>
          <w:sz w:val="28"/>
          <w:szCs w:val="28"/>
        </w:rPr>
        <w:t>2</w:t>
      </w:r>
      <w:r w:rsidR="000038BD" w:rsidRPr="00872186">
        <w:rPr>
          <w:rFonts w:ascii="Times New Roman" w:eastAsiaTheme="minorEastAsia" w:hAnsi="Times New Roman" w:cs="Times New Roman"/>
          <w:sz w:val="28"/>
          <w:szCs w:val="28"/>
        </w:rPr>
        <w:t>]</w:t>
      </w:r>
      <w:r w:rsidR="00E81D4E" w:rsidRPr="00872186">
        <w:rPr>
          <w:rFonts w:ascii="Times New Roman" w:eastAsiaTheme="minorEastAsia" w:hAnsi="Times New Roman" w:cs="Times New Roman"/>
          <w:sz w:val="28"/>
          <w:szCs w:val="28"/>
        </w:rPr>
        <w:t>.</w:t>
      </w:r>
    </w:p>
    <w:p w14:paraId="7FD78983" w14:textId="130453A0" w:rsidR="008B5F7C" w:rsidRPr="008B5F7C" w:rsidRDefault="008B5F7C" w:rsidP="008B5F7C">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Шкала оценок показателей квалификационного блока в баллах приведена в таблице 4.</w:t>
      </w:r>
    </w:p>
    <w:p w14:paraId="5CD9EA49" w14:textId="77777777" w:rsidR="00515479" w:rsidRPr="00E81D4E" w:rsidRDefault="00515479" w:rsidP="000038BD">
      <w:pPr>
        <w:pStyle w:val="a3"/>
        <w:spacing w:after="0" w:line="240" w:lineRule="auto"/>
        <w:rPr>
          <w:rFonts w:ascii="Times New Roman" w:eastAsiaTheme="minorEastAsia" w:hAnsi="Times New Roman" w:cs="Times New Roman"/>
          <w:sz w:val="28"/>
          <w:szCs w:val="28"/>
        </w:rPr>
      </w:pPr>
    </w:p>
    <w:p w14:paraId="50E15FA4" w14:textId="77777777" w:rsidR="00947AEE" w:rsidRDefault="00947AEE" w:rsidP="00801D25">
      <w:pPr>
        <w:pStyle w:val="a3"/>
        <w:spacing w:after="0" w:line="240" w:lineRule="auto"/>
        <w:jc w:val="center"/>
        <w:rPr>
          <w:rFonts w:ascii="Times New Roman" w:eastAsiaTheme="minorEastAsia" w:hAnsi="Times New Roman" w:cs="Times New Roman"/>
          <w:sz w:val="28"/>
          <w:szCs w:val="28"/>
        </w:rPr>
      </w:pPr>
      <w:r w:rsidRPr="008B5F7C">
        <w:rPr>
          <w:rFonts w:ascii="Times New Roman" w:eastAsiaTheme="minorEastAsia" w:hAnsi="Times New Roman" w:cs="Times New Roman"/>
          <w:sz w:val="28"/>
          <w:szCs w:val="28"/>
        </w:rPr>
        <w:t>Таблица 4</w:t>
      </w:r>
      <w:r w:rsidR="00801D25" w:rsidRPr="008B5F7C">
        <w:rPr>
          <w:rFonts w:ascii="Times New Roman" w:eastAsiaTheme="minorEastAsia" w:hAnsi="Times New Roman" w:cs="Times New Roman"/>
          <w:sz w:val="28"/>
          <w:szCs w:val="28"/>
        </w:rPr>
        <w:t xml:space="preserve"> – Шкала бальных оценок квалификационного блока</w:t>
      </w:r>
    </w:p>
    <w:p w14:paraId="2EFDD6DA" w14:textId="77777777" w:rsidR="00515479" w:rsidRPr="00166738" w:rsidRDefault="00515479" w:rsidP="00801D25">
      <w:pPr>
        <w:pStyle w:val="a3"/>
        <w:spacing w:after="0" w:line="240" w:lineRule="auto"/>
        <w:jc w:val="center"/>
        <w:rPr>
          <w:rFonts w:ascii="Times New Roman" w:eastAsiaTheme="minorEastAsia" w:hAnsi="Times New Roman" w:cs="Times New Roman"/>
          <w:sz w:val="28"/>
          <w:szCs w:val="28"/>
        </w:rPr>
      </w:pPr>
    </w:p>
    <w:tbl>
      <w:tblPr>
        <w:tblStyle w:val="a6"/>
        <w:tblW w:w="5000" w:type="pct"/>
        <w:tblLook w:val="04A0" w:firstRow="1" w:lastRow="0" w:firstColumn="1" w:lastColumn="0" w:noHBand="0" w:noVBand="1"/>
      </w:tblPr>
      <w:tblGrid>
        <w:gridCol w:w="2311"/>
        <w:gridCol w:w="1941"/>
        <w:gridCol w:w="4688"/>
        <w:gridCol w:w="913"/>
      </w:tblGrid>
      <w:tr w:rsidR="00682DDC" w:rsidRPr="004A2191" w14:paraId="2F3F6784" w14:textId="77777777" w:rsidTr="00801D25">
        <w:tc>
          <w:tcPr>
            <w:tcW w:w="1173" w:type="pct"/>
            <w:vAlign w:val="center"/>
          </w:tcPr>
          <w:p w14:paraId="711EF5A9" w14:textId="77777777" w:rsidR="00FE235F" w:rsidRPr="004A2191" w:rsidRDefault="00FE235F" w:rsidP="00682DDC">
            <w:pPr>
              <w:jc w:val="center"/>
              <w:rPr>
                <w:rFonts w:ascii="Times New Roman" w:eastAsiaTheme="minorEastAsia" w:hAnsi="Times New Roman" w:cs="Times New Roman"/>
              </w:rPr>
            </w:pPr>
            <w:r w:rsidRPr="004A2191">
              <w:rPr>
                <w:rFonts w:ascii="Times New Roman" w:eastAsiaTheme="minorEastAsia" w:hAnsi="Times New Roman" w:cs="Times New Roman"/>
              </w:rPr>
              <w:t>Показатель</w:t>
            </w:r>
          </w:p>
        </w:tc>
        <w:tc>
          <w:tcPr>
            <w:tcW w:w="985" w:type="pct"/>
            <w:vAlign w:val="center"/>
          </w:tcPr>
          <w:p w14:paraId="4BC3417D" w14:textId="77777777" w:rsidR="00FE235F" w:rsidRPr="004A2191" w:rsidRDefault="00FE235F" w:rsidP="00682DDC">
            <w:pPr>
              <w:jc w:val="center"/>
              <w:rPr>
                <w:rFonts w:ascii="Times New Roman" w:eastAsiaTheme="minorEastAsia" w:hAnsi="Times New Roman" w:cs="Times New Roman"/>
              </w:rPr>
            </w:pPr>
            <w:r w:rsidRPr="004A2191">
              <w:rPr>
                <w:rFonts w:ascii="Times New Roman" w:eastAsiaTheme="minorEastAsia" w:hAnsi="Times New Roman" w:cs="Times New Roman"/>
              </w:rPr>
              <w:t>Интервал</w:t>
            </w:r>
          </w:p>
        </w:tc>
        <w:tc>
          <w:tcPr>
            <w:tcW w:w="2379" w:type="pct"/>
            <w:vAlign w:val="center"/>
          </w:tcPr>
          <w:p w14:paraId="1CB4443C" w14:textId="77777777" w:rsidR="00FE235F" w:rsidRPr="004A2191" w:rsidRDefault="00FE235F" w:rsidP="00682DDC">
            <w:pPr>
              <w:jc w:val="center"/>
              <w:rPr>
                <w:rFonts w:ascii="Times New Roman" w:eastAsiaTheme="minorEastAsia" w:hAnsi="Times New Roman" w:cs="Times New Roman"/>
              </w:rPr>
            </w:pPr>
            <w:r w:rsidRPr="004A2191">
              <w:rPr>
                <w:rFonts w:ascii="Times New Roman" w:eastAsiaTheme="minorEastAsia" w:hAnsi="Times New Roman" w:cs="Times New Roman"/>
              </w:rPr>
              <w:t>Характеристика</w:t>
            </w:r>
          </w:p>
        </w:tc>
        <w:tc>
          <w:tcPr>
            <w:tcW w:w="463" w:type="pct"/>
            <w:vAlign w:val="center"/>
          </w:tcPr>
          <w:p w14:paraId="4AAA73E2" w14:textId="77777777" w:rsidR="00FE235F" w:rsidRPr="004A2191" w:rsidRDefault="00FE235F" w:rsidP="00682DDC">
            <w:pPr>
              <w:jc w:val="center"/>
              <w:rPr>
                <w:rFonts w:ascii="Times New Roman" w:eastAsiaTheme="minorEastAsia" w:hAnsi="Times New Roman" w:cs="Times New Roman"/>
              </w:rPr>
            </w:pPr>
            <w:r w:rsidRPr="004A2191">
              <w:rPr>
                <w:rFonts w:ascii="Times New Roman" w:eastAsiaTheme="minorEastAsia" w:hAnsi="Times New Roman" w:cs="Times New Roman"/>
              </w:rPr>
              <w:t>Оценка</w:t>
            </w:r>
          </w:p>
          <w:p w14:paraId="082C86E3" w14:textId="77777777" w:rsidR="00FE235F" w:rsidRPr="004A2191" w:rsidRDefault="00FE235F" w:rsidP="00682DDC">
            <w:pPr>
              <w:jc w:val="center"/>
              <w:rPr>
                <w:rFonts w:ascii="Times New Roman" w:eastAsiaTheme="minorEastAsia" w:hAnsi="Times New Roman" w:cs="Times New Roman"/>
              </w:rPr>
            </w:pPr>
            <w:r w:rsidRPr="004A2191">
              <w:rPr>
                <w:rFonts w:ascii="Times New Roman" w:eastAsiaTheme="minorEastAsia" w:hAnsi="Times New Roman" w:cs="Times New Roman"/>
              </w:rPr>
              <w:t>(балл)</w:t>
            </w:r>
          </w:p>
        </w:tc>
      </w:tr>
      <w:tr w:rsidR="00250BBF" w:rsidRPr="004A2191" w14:paraId="151BCE28" w14:textId="77777777" w:rsidTr="00801D25">
        <w:trPr>
          <w:trHeight w:val="497"/>
        </w:trPr>
        <w:tc>
          <w:tcPr>
            <w:tcW w:w="1173" w:type="pct"/>
            <w:vMerge w:val="restart"/>
            <w:vAlign w:val="center"/>
          </w:tcPr>
          <w:p w14:paraId="2E72FD82" w14:textId="77777777" w:rsidR="00250BBF" w:rsidRPr="004A2191" w:rsidRDefault="00250BBF" w:rsidP="004C41D6">
            <w:pPr>
              <w:jc w:val="center"/>
              <w:rPr>
                <w:rFonts w:ascii="Times New Roman" w:eastAsiaTheme="minorEastAsia" w:hAnsi="Times New Roman" w:cs="Times New Roman"/>
              </w:rPr>
            </w:pPr>
            <w:r w:rsidRPr="00250BBF">
              <w:rPr>
                <w:rFonts w:ascii="Times New Roman" w:eastAsiaTheme="minorEastAsia" w:hAnsi="Times New Roman" w:cs="Times New Roman"/>
              </w:rPr>
              <w:t xml:space="preserve">Доля затрат на обучение персонала предприятия работе с новыми информационными </w:t>
            </w:r>
            <w:r w:rsidR="004C41D6">
              <w:rPr>
                <w:rFonts w:ascii="Times New Roman" w:eastAsiaTheme="minorEastAsia" w:hAnsi="Times New Roman" w:cs="Times New Roman"/>
              </w:rPr>
              <w:t>технологиями</w:t>
            </w:r>
            <w:r w:rsidRPr="00250BBF">
              <w:rPr>
                <w:rFonts w:ascii="Times New Roman" w:eastAsiaTheme="minorEastAsia" w:hAnsi="Times New Roman" w:cs="Times New Roman"/>
              </w:rPr>
              <w:t xml:space="preserve"> в структуре общих затрат на обучение персонала</w:t>
            </w:r>
          </w:p>
        </w:tc>
        <w:tc>
          <w:tcPr>
            <w:tcW w:w="985" w:type="pct"/>
            <w:vAlign w:val="center"/>
          </w:tcPr>
          <w:p w14:paraId="0C7433CE" w14:textId="77777777" w:rsidR="00250BBF" w:rsidRPr="004A2191" w:rsidRDefault="00DB0EBF" w:rsidP="00DB0EBF">
            <w:pPr>
              <w:jc w:val="center"/>
              <w:rPr>
                <w:rFonts w:ascii="Times New Roman" w:eastAsiaTheme="minorEastAsia" w:hAnsi="Times New Roman" w:cs="Times New Roman"/>
              </w:rPr>
            </w:pPr>
            <m:oMathPara>
              <m:oMath>
                <m:r>
                  <w:rPr>
                    <w:rFonts w:ascii="Cambria Math" w:eastAsiaTheme="minorEastAsia" w:hAnsi="Cambria Math" w:cs="Times New Roman"/>
                  </w:rPr>
                  <m:t>К6&gt;0,3</m:t>
                </m:r>
              </m:oMath>
            </m:oMathPara>
          </w:p>
        </w:tc>
        <w:tc>
          <w:tcPr>
            <w:tcW w:w="2379" w:type="pct"/>
            <w:vAlign w:val="center"/>
          </w:tcPr>
          <w:p w14:paraId="60F41590" w14:textId="77777777" w:rsidR="00250BBF" w:rsidRPr="004A2191" w:rsidRDefault="004C41D6" w:rsidP="00682DDC">
            <w:pPr>
              <w:jc w:val="center"/>
              <w:rPr>
                <w:rFonts w:ascii="Times New Roman" w:eastAsiaTheme="minorEastAsia" w:hAnsi="Times New Roman" w:cs="Times New Roman"/>
              </w:rPr>
            </w:pPr>
            <w:r w:rsidRPr="004C41D6">
              <w:rPr>
                <w:rFonts w:ascii="Times New Roman" w:eastAsiaTheme="minorEastAsia" w:hAnsi="Times New Roman" w:cs="Times New Roman"/>
              </w:rPr>
              <w:t>обучение работе с новыми информационными технологиями проводится</w:t>
            </w:r>
            <w:r>
              <w:rPr>
                <w:rFonts w:ascii="Times New Roman" w:eastAsiaTheme="minorEastAsia" w:hAnsi="Times New Roman" w:cs="Times New Roman"/>
              </w:rPr>
              <w:t xml:space="preserve"> сразу же при обновлении ПО</w:t>
            </w:r>
          </w:p>
        </w:tc>
        <w:tc>
          <w:tcPr>
            <w:tcW w:w="463" w:type="pct"/>
            <w:vAlign w:val="center"/>
          </w:tcPr>
          <w:p w14:paraId="0EEC2A34" w14:textId="77777777" w:rsidR="00250BBF" w:rsidRPr="004A2191" w:rsidRDefault="00C830D0" w:rsidP="00682DDC">
            <w:pPr>
              <w:jc w:val="center"/>
              <w:rPr>
                <w:rFonts w:ascii="Times New Roman" w:eastAsiaTheme="minorEastAsia" w:hAnsi="Times New Roman" w:cs="Times New Roman"/>
              </w:rPr>
            </w:pPr>
            <w:r>
              <w:rPr>
                <w:rFonts w:ascii="Times New Roman" w:eastAsiaTheme="minorEastAsia" w:hAnsi="Times New Roman" w:cs="Times New Roman"/>
              </w:rPr>
              <w:t>4</w:t>
            </w:r>
          </w:p>
        </w:tc>
      </w:tr>
      <w:tr w:rsidR="00250BBF" w:rsidRPr="004A2191" w14:paraId="70B62ACF" w14:textId="77777777" w:rsidTr="00801D25">
        <w:trPr>
          <w:trHeight w:val="547"/>
        </w:trPr>
        <w:tc>
          <w:tcPr>
            <w:tcW w:w="1173" w:type="pct"/>
            <w:vMerge/>
            <w:vAlign w:val="center"/>
          </w:tcPr>
          <w:p w14:paraId="66C09006" w14:textId="77777777" w:rsidR="00250BBF" w:rsidRPr="004A2191" w:rsidRDefault="00250BBF" w:rsidP="00682DDC">
            <w:pPr>
              <w:jc w:val="center"/>
              <w:rPr>
                <w:rFonts w:ascii="Times New Roman" w:eastAsiaTheme="minorEastAsia" w:hAnsi="Times New Roman" w:cs="Times New Roman"/>
              </w:rPr>
            </w:pPr>
          </w:p>
        </w:tc>
        <w:tc>
          <w:tcPr>
            <w:tcW w:w="985" w:type="pct"/>
            <w:vAlign w:val="center"/>
          </w:tcPr>
          <w:p w14:paraId="04621891" w14:textId="77777777" w:rsidR="00250BBF" w:rsidRPr="004A2191" w:rsidRDefault="00DB0EBF" w:rsidP="00DB0EBF">
            <w:pPr>
              <w:jc w:val="center"/>
              <w:rPr>
                <w:rFonts w:ascii="Times New Roman" w:eastAsiaTheme="minorEastAsia" w:hAnsi="Times New Roman" w:cs="Times New Roman"/>
              </w:rPr>
            </w:pPr>
            <m:oMathPara>
              <m:oMath>
                <m:r>
                  <w:rPr>
                    <w:rFonts w:ascii="Cambria Math" w:eastAsiaTheme="minorEastAsia" w:hAnsi="Cambria Math" w:cs="Times New Roman"/>
                  </w:rPr>
                  <m:t>0,15&lt;К6≤0,3</m:t>
                </m:r>
              </m:oMath>
            </m:oMathPara>
          </w:p>
        </w:tc>
        <w:tc>
          <w:tcPr>
            <w:tcW w:w="2379" w:type="pct"/>
            <w:vAlign w:val="center"/>
          </w:tcPr>
          <w:p w14:paraId="425512BF" w14:textId="77777777" w:rsidR="00250BBF" w:rsidRPr="004A2191" w:rsidRDefault="004C41D6" w:rsidP="00682DDC">
            <w:pPr>
              <w:jc w:val="center"/>
              <w:rPr>
                <w:rFonts w:ascii="Times New Roman" w:eastAsiaTheme="minorEastAsia" w:hAnsi="Times New Roman" w:cs="Times New Roman"/>
              </w:rPr>
            </w:pPr>
            <w:r w:rsidRPr="004C41D6">
              <w:rPr>
                <w:rFonts w:ascii="Times New Roman" w:eastAsiaTheme="minorEastAsia" w:hAnsi="Times New Roman" w:cs="Times New Roman"/>
              </w:rPr>
              <w:t>обучение работе с новыми информационными технологиями проводится только при наличии заявки от персонала</w:t>
            </w:r>
          </w:p>
        </w:tc>
        <w:tc>
          <w:tcPr>
            <w:tcW w:w="463" w:type="pct"/>
            <w:vAlign w:val="center"/>
          </w:tcPr>
          <w:p w14:paraId="54BCF956" w14:textId="77777777" w:rsidR="00250BBF" w:rsidRPr="004A2191" w:rsidRDefault="00C830D0" w:rsidP="00682DDC">
            <w:pPr>
              <w:jc w:val="center"/>
              <w:rPr>
                <w:rFonts w:ascii="Times New Roman" w:eastAsiaTheme="minorEastAsia" w:hAnsi="Times New Roman" w:cs="Times New Roman"/>
              </w:rPr>
            </w:pPr>
            <w:r>
              <w:rPr>
                <w:rFonts w:ascii="Times New Roman" w:eastAsiaTheme="minorEastAsia" w:hAnsi="Times New Roman" w:cs="Times New Roman"/>
              </w:rPr>
              <w:t>3</w:t>
            </w:r>
          </w:p>
        </w:tc>
      </w:tr>
      <w:tr w:rsidR="00250BBF" w:rsidRPr="004A2191" w14:paraId="76A2B4B9" w14:textId="77777777" w:rsidTr="00801D25">
        <w:trPr>
          <w:trHeight w:val="710"/>
        </w:trPr>
        <w:tc>
          <w:tcPr>
            <w:tcW w:w="1173" w:type="pct"/>
            <w:vMerge/>
            <w:vAlign w:val="center"/>
          </w:tcPr>
          <w:p w14:paraId="17954DD9" w14:textId="77777777" w:rsidR="00250BBF" w:rsidRPr="00250BBF" w:rsidRDefault="00250BBF" w:rsidP="00682DDC">
            <w:pPr>
              <w:jc w:val="center"/>
              <w:rPr>
                <w:rFonts w:ascii="Times New Roman" w:eastAsiaTheme="minorEastAsia" w:hAnsi="Times New Roman" w:cs="Times New Roman"/>
              </w:rPr>
            </w:pPr>
          </w:p>
        </w:tc>
        <w:tc>
          <w:tcPr>
            <w:tcW w:w="985" w:type="pct"/>
            <w:vAlign w:val="center"/>
          </w:tcPr>
          <w:p w14:paraId="55D8410B" w14:textId="77777777" w:rsidR="00250BBF" w:rsidRPr="00DB0EBF" w:rsidRDefault="00DB0EBF" w:rsidP="00DB0EBF">
            <w:pPr>
              <w:jc w:val="center"/>
              <w:rPr>
                <w:rFonts w:ascii="Times New Roman" w:eastAsiaTheme="minorEastAsia" w:hAnsi="Times New Roman" w:cs="Times New Roman"/>
                <w:i/>
              </w:rPr>
            </w:pPr>
            <m:oMathPara>
              <m:oMath>
                <m:r>
                  <w:rPr>
                    <w:rFonts w:ascii="Cambria Math" w:eastAsiaTheme="minorEastAsia" w:hAnsi="Cambria Math" w:cs="Times New Roman"/>
                  </w:rPr>
                  <m:t>0&lt;К6≤0,15</m:t>
                </m:r>
              </m:oMath>
            </m:oMathPara>
          </w:p>
        </w:tc>
        <w:tc>
          <w:tcPr>
            <w:tcW w:w="2379" w:type="pct"/>
            <w:vAlign w:val="center"/>
          </w:tcPr>
          <w:p w14:paraId="64441A36" w14:textId="77777777" w:rsidR="00250BBF" w:rsidRPr="004A2191" w:rsidRDefault="004C41D6" w:rsidP="004C41D6">
            <w:pPr>
              <w:jc w:val="center"/>
              <w:rPr>
                <w:rFonts w:ascii="Times New Roman" w:eastAsiaTheme="minorEastAsia" w:hAnsi="Times New Roman" w:cs="Times New Roman"/>
              </w:rPr>
            </w:pPr>
            <w:r>
              <w:rPr>
                <w:rFonts w:ascii="Times New Roman" w:eastAsiaTheme="minorEastAsia" w:hAnsi="Times New Roman" w:cs="Times New Roman"/>
              </w:rPr>
              <w:t xml:space="preserve">обучение </w:t>
            </w:r>
            <w:r w:rsidRPr="004C41D6">
              <w:rPr>
                <w:rFonts w:ascii="Times New Roman" w:eastAsiaTheme="minorEastAsia" w:hAnsi="Times New Roman" w:cs="Times New Roman"/>
              </w:rPr>
              <w:t>работе с новыми информационными технологиями</w:t>
            </w:r>
            <w:r>
              <w:rPr>
                <w:rFonts w:ascii="Times New Roman" w:eastAsiaTheme="minorEastAsia" w:hAnsi="Times New Roman" w:cs="Times New Roman"/>
              </w:rPr>
              <w:t xml:space="preserve"> проводится в случае выявления проблем с работой нового ПО</w:t>
            </w:r>
          </w:p>
        </w:tc>
        <w:tc>
          <w:tcPr>
            <w:tcW w:w="463" w:type="pct"/>
            <w:vAlign w:val="center"/>
          </w:tcPr>
          <w:p w14:paraId="23AE73F1" w14:textId="77777777" w:rsidR="00250BBF" w:rsidRPr="004A2191" w:rsidRDefault="00C830D0" w:rsidP="00682DDC">
            <w:pPr>
              <w:jc w:val="center"/>
              <w:rPr>
                <w:rFonts w:ascii="Times New Roman" w:eastAsiaTheme="minorEastAsia" w:hAnsi="Times New Roman" w:cs="Times New Roman"/>
              </w:rPr>
            </w:pPr>
            <w:r>
              <w:rPr>
                <w:rFonts w:ascii="Times New Roman" w:eastAsiaTheme="minorEastAsia" w:hAnsi="Times New Roman" w:cs="Times New Roman"/>
              </w:rPr>
              <w:t>2</w:t>
            </w:r>
          </w:p>
        </w:tc>
      </w:tr>
      <w:tr w:rsidR="00250BBF" w:rsidRPr="004A2191" w14:paraId="099440DC" w14:textId="77777777" w:rsidTr="00801D25">
        <w:trPr>
          <w:trHeight w:val="573"/>
        </w:trPr>
        <w:tc>
          <w:tcPr>
            <w:tcW w:w="1173" w:type="pct"/>
            <w:vMerge/>
            <w:vAlign w:val="center"/>
          </w:tcPr>
          <w:p w14:paraId="5AFC04AF" w14:textId="77777777" w:rsidR="00250BBF" w:rsidRPr="004A2191" w:rsidRDefault="00250BBF" w:rsidP="00682DDC">
            <w:pPr>
              <w:jc w:val="center"/>
              <w:rPr>
                <w:rFonts w:ascii="Times New Roman" w:eastAsiaTheme="minorEastAsia" w:hAnsi="Times New Roman" w:cs="Times New Roman"/>
              </w:rPr>
            </w:pPr>
          </w:p>
        </w:tc>
        <w:tc>
          <w:tcPr>
            <w:tcW w:w="985" w:type="pct"/>
            <w:vAlign w:val="center"/>
          </w:tcPr>
          <w:p w14:paraId="114C8192" w14:textId="77777777" w:rsidR="00250BBF" w:rsidRPr="004A2191" w:rsidRDefault="00C830D0" w:rsidP="00C830D0">
            <w:pPr>
              <w:jc w:val="center"/>
              <w:rPr>
                <w:rFonts w:ascii="Times New Roman" w:eastAsiaTheme="minorEastAsia" w:hAnsi="Times New Roman" w:cs="Times New Roman"/>
              </w:rPr>
            </w:pPr>
            <m:oMathPara>
              <m:oMath>
                <m:r>
                  <w:rPr>
                    <w:rFonts w:ascii="Cambria Math" w:eastAsiaTheme="minorEastAsia" w:hAnsi="Cambria Math" w:cs="Times New Roman"/>
                  </w:rPr>
                  <m:t>К6=0</m:t>
                </m:r>
              </m:oMath>
            </m:oMathPara>
          </w:p>
        </w:tc>
        <w:tc>
          <w:tcPr>
            <w:tcW w:w="2379" w:type="pct"/>
            <w:vAlign w:val="center"/>
          </w:tcPr>
          <w:p w14:paraId="3F138944" w14:textId="77777777" w:rsidR="00250BBF" w:rsidRPr="004A2191" w:rsidRDefault="004C41D6" w:rsidP="004C41D6">
            <w:pPr>
              <w:jc w:val="center"/>
              <w:rPr>
                <w:rFonts w:ascii="Times New Roman" w:eastAsiaTheme="minorEastAsia" w:hAnsi="Times New Roman" w:cs="Times New Roman"/>
              </w:rPr>
            </w:pPr>
            <w:r>
              <w:rPr>
                <w:rFonts w:ascii="Times New Roman" w:eastAsiaTheme="minorEastAsia" w:hAnsi="Times New Roman" w:cs="Times New Roman"/>
              </w:rPr>
              <w:t>обучение персонала предприятия работе с новыми информационными технологиями не проводится</w:t>
            </w:r>
          </w:p>
        </w:tc>
        <w:tc>
          <w:tcPr>
            <w:tcW w:w="463" w:type="pct"/>
            <w:vAlign w:val="center"/>
          </w:tcPr>
          <w:p w14:paraId="6B85DDA0" w14:textId="77777777" w:rsidR="00250BBF" w:rsidRPr="004A2191" w:rsidRDefault="00C830D0" w:rsidP="00682DDC">
            <w:pPr>
              <w:jc w:val="center"/>
              <w:rPr>
                <w:rFonts w:ascii="Times New Roman" w:eastAsiaTheme="minorEastAsia" w:hAnsi="Times New Roman" w:cs="Times New Roman"/>
              </w:rPr>
            </w:pPr>
            <w:r>
              <w:rPr>
                <w:rFonts w:ascii="Times New Roman" w:eastAsiaTheme="minorEastAsia" w:hAnsi="Times New Roman" w:cs="Times New Roman"/>
              </w:rPr>
              <w:t>1</w:t>
            </w:r>
          </w:p>
        </w:tc>
      </w:tr>
      <w:tr w:rsidR="00250BBF" w:rsidRPr="004A2191" w14:paraId="6C3DE877" w14:textId="77777777" w:rsidTr="00801D25">
        <w:trPr>
          <w:trHeight w:val="415"/>
        </w:trPr>
        <w:tc>
          <w:tcPr>
            <w:tcW w:w="1173" w:type="pct"/>
            <w:vMerge w:val="restart"/>
            <w:vAlign w:val="center"/>
          </w:tcPr>
          <w:p w14:paraId="1788E39C" w14:textId="77777777" w:rsidR="00250BBF" w:rsidRPr="004A2191" w:rsidRDefault="00250BBF" w:rsidP="00DF1CA6">
            <w:pPr>
              <w:jc w:val="center"/>
              <w:rPr>
                <w:rFonts w:ascii="Times New Roman" w:eastAsiaTheme="minorEastAsia" w:hAnsi="Times New Roman" w:cs="Times New Roman"/>
              </w:rPr>
            </w:pPr>
            <w:r w:rsidRPr="00250BBF">
              <w:rPr>
                <w:rFonts w:ascii="Times New Roman" w:eastAsiaTheme="minorEastAsia" w:hAnsi="Times New Roman" w:cs="Times New Roman"/>
              </w:rPr>
              <w:t xml:space="preserve">Обеспеченность </w:t>
            </w:r>
            <w:r w:rsidR="00DF1CA6">
              <w:rPr>
                <w:rFonts w:ascii="Times New Roman" w:eastAsiaTheme="minorEastAsia" w:hAnsi="Times New Roman" w:cs="Times New Roman"/>
              </w:rPr>
              <w:t>предприятия</w:t>
            </w:r>
            <w:r w:rsidRPr="00250BBF">
              <w:rPr>
                <w:rFonts w:ascii="Times New Roman" w:eastAsiaTheme="minorEastAsia" w:hAnsi="Times New Roman" w:cs="Times New Roman"/>
              </w:rPr>
              <w:t xml:space="preserve"> </w:t>
            </w:r>
            <w:r w:rsidRPr="00250BBF">
              <w:rPr>
                <w:rFonts w:ascii="Times New Roman" w:eastAsiaTheme="minorEastAsia" w:hAnsi="Times New Roman" w:cs="Times New Roman"/>
              </w:rPr>
              <w:lastRenderedPageBreak/>
              <w:t>квалифицированными кадрами</w:t>
            </w:r>
          </w:p>
        </w:tc>
        <w:tc>
          <w:tcPr>
            <w:tcW w:w="985" w:type="pct"/>
            <w:vAlign w:val="center"/>
          </w:tcPr>
          <w:p w14:paraId="7990872C" w14:textId="4D805A53" w:rsidR="00250BBF" w:rsidRPr="004A2191" w:rsidRDefault="001C4439" w:rsidP="001C4439">
            <w:pPr>
              <w:jc w:val="center"/>
              <w:rPr>
                <w:rFonts w:ascii="Times New Roman" w:eastAsiaTheme="minorEastAsia" w:hAnsi="Times New Roman" w:cs="Times New Roman"/>
              </w:rPr>
            </w:pPr>
            <m:oMathPara>
              <m:oMath>
                <m:r>
                  <w:rPr>
                    <w:rFonts w:ascii="Cambria Math" w:eastAsiaTheme="minorEastAsia" w:hAnsi="Cambria Math" w:cs="Times New Roman"/>
                  </w:rPr>
                  <w:lastRenderedPageBreak/>
                  <m:t>К7=1</m:t>
                </m:r>
              </m:oMath>
            </m:oMathPara>
          </w:p>
        </w:tc>
        <w:tc>
          <w:tcPr>
            <w:tcW w:w="2379" w:type="pct"/>
            <w:vAlign w:val="center"/>
          </w:tcPr>
          <w:p w14:paraId="389EA955" w14:textId="77777777" w:rsidR="00250BBF" w:rsidRPr="004A2191" w:rsidRDefault="001C4439" w:rsidP="00DF1CA6">
            <w:pPr>
              <w:jc w:val="center"/>
              <w:rPr>
                <w:rFonts w:ascii="Times New Roman" w:eastAsiaTheme="minorEastAsia" w:hAnsi="Times New Roman" w:cs="Times New Roman"/>
              </w:rPr>
            </w:pPr>
            <w:r>
              <w:rPr>
                <w:rFonts w:ascii="Times New Roman" w:eastAsiaTheme="minorEastAsia" w:hAnsi="Times New Roman" w:cs="Times New Roman"/>
              </w:rPr>
              <w:t>предприяти</w:t>
            </w:r>
            <w:r w:rsidR="00DF1CA6">
              <w:rPr>
                <w:rFonts w:ascii="Times New Roman" w:eastAsiaTheme="minorEastAsia" w:hAnsi="Times New Roman" w:cs="Times New Roman"/>
              </w:rPr>
              <w:t>е</w:t>
            </w:r>
            <w:r>
              <w:rPr>
                <w:rFonts w:ascii="Times New Roman" w:eastAsiaTheme="minorEastAsia" w:hAnsi="Times New Roman" w:cs="Times New Roman"/>
              </w:rPr>
              <w:t xml:space="preserve"> полностью обеспечен квалифицированными кадрами</w:t>
            </w:r>
          </w:p>
        </w:tc>
        <w:tc>
          <w:tcPr>
            <w:tcW w:w="463" w:type="pct"/>
            <w:vAlign w:val="center"/>
          </w:tcPr>
          <w:p w14:paraId="39D2EF95" w14:textId="77777777" w:rsidR="00250BBF" w:rsidRPr="004A2191" w:rsidRDefault="001C4439" w:rsidP="00682DDC">
            <w:pPr>
              <w:jc w:val="center"/>
              <w:rPr>
                <w:rFonts w:ascii="Times New Roman" w:eastAsiaTheme="minorEastAsia" w:hAnsi="Times New Roman" w:cs="Times New Roman"/>
              </w:rPr>
            </w:pPr>
            <w:r>
              <w:rPr>
                <w:rFonts w:ascii="Times New Roman" w:eastAsiaTheme="minorEastAsia" w:hAnsi="Times New Roman" w:cs="Times New Roman"/>
              </w:rPr>
              <w:t>3</w:t>
            </w:r>
          </w:p>
        </w:tc>
      </w:tr>
      <w:tr w:rsidR="001C4439" w:rsidRPr="004A2191" w14:paraId="44B5D465" w14:textId="77777777" w:rsidTr="00801D25">
        <w:trPr>
          <w:trHeight w:val="420"/>
        </w:trPr>
        <w:tc>
          <w:tcPr>
            <w:tcW w:w="1173" w:type="pct"/>
            <w:vMerge/>
            <w:vAlign w:val="center"/>
          </w:tcPr>
          <w:p w14:paraId="1E0C060F" w14:textId="77777777" w:rsidR="001C4439" w:rsidRPr="004A2191" w:rsidRDefault="001C4439" w:rsidP="00682DDC">
            <w:pPr>
              <w:jc w:val="center"/>
              <w:rPr>
                <w:rFonts w:ascii="Times New Roman" w:eastAsiaTheme="minorEastAsia" w:hAnsi="Times New Roman" w:cs="Times New Roman"/>
              </w:rPr>
            </w:pPr>
          </w:p>
        </w:tc>
        <w:tc>
          <w:tcPr>
            <w:tcW w:w="985" w:type="pct"/>
            <w:vAlign w:val="center"/>
          </w:tcPr>
          <w:p w14:paraId="4E51256C" w14:textId="5015F1A7" w:rsidR="001C4439" w:rsidRPr="004A2191" w:rsidRDefault="001C4439" w:rsidP="009A6929">
            <w:pPr>
              <w:jc w:val="center"/>
              <w:rPr>
                <w:rFonts w:ascii="Times New Roman" w:eastAsiaTheme="minorEastAsia" w:hAnsi="Times New Roman" w:cs="Times New Roman"/>
              </w:rPr>
            </w:pPr>
            <m:oMathPara>
              <m:oMath>
                <m:r>
                  <w:rPr>
                    <w:rFonts w:ascii="Cambria Math" w:eastAsiaTheme="minorEastAsia" w:hAnsi="Cambria Math" w:cs="Times New Roman"/>
                  </w:rPr>
                  <m:t>0,7≤К7&lt;1</m:t>
                </m:r>
              </m:oMath>
            </m:oMathPara>
          </w:p>
        </w:tc>
        <w:tc>
          <w:tcPr>
            <w:tcW w:w="2379" w:type="pct"/>
            <w:vAlign w:val="center"/>
          </w:tcPr>
          <w:p w14:paraId="1A156E03" w14:textId="77777777" w:rsidR="001C4439" w:rsidRPr="004A2191" w:rsidRDefault="00DF1CA6" w:rsidP="00682DDC">
            <w:pPr>
              <w:jc w:val="center"/>
              <w:rPr>
                <w:rFonts w:ascii="Times New Roman" w:eastAsiaTheme="minorEastAsia" w:hAnsi="Times New Roman" w:cs="Times New Roman"/>
              </w:rPr>
            </w:pPr>
            <w:r>
              <w:rPr>
                <w:rFonts w:ascii="Times New Roman" w:eastAsiaTheme="minorEastAsia" w:hAnsi="Times New Roman" w:cs="Times New Roman"/>
              </w:rPr>
              <w:t>предприятие</w:t>
            </w:r>
            <w:r w:rsidR="001C4439">
              <w:rPr>
                <w:rFonts w:ascii="Times New Roman" w:eastAsiaTheme="minorEastAsia" w:hAnsi="Times New Roman" w:cs="Times New Roman"/>
              </w:rPr>
              <w:t xml:space="preserve"> </w:t>
            </w:r>
            <w:r w:rsidR="009A6929">
              <w:rPr>
                <w:rFonts w:ascii="Times New Roman" w:eastAsiaTheme="minorEastAsia" w:hAnsi="Times New Roman" w:cs="Times New Roman"/>
              </w:rPr>
              <w:t>обеспечен</w:t>
            </w:r>
            <w:r>
              <w:rPr>
                <w:rFonts w:ascii="Times New Roman" w:eastAsiaTheme="minorEastAsia" w:hAnsi="Times New Roman" w:cs="Times New Roman"/>
              </w:rPr>
              <w:t>о</w:t>
            </w:r>
            <w:r w:rsidR="009A6929">
              <w:rPr>
                <w:rFonts w:ascii="Times New Roman" w:eastAsiaTheme="minorEastAsia" w:hAnsi="Times New Roman" w:cs="Times New Roman"/>
              </w:rPr>
              <w:t xml:space="preserve"> квалифицированными кадрами на допустимом уровне</w:t>
            </w:r>
          </w:p>
        </w:tc>
        <w:tc>
          <w:tcPr>
            <w:tcW w:w="463" w:type="pct"/>
            <w:vAlign w:val="center"/>
          </w:tcPr>
          <w:p w14:paraId="432A3165" w14:textId="77777777" w:rsidR="001C4439" w:rsidRPr="004A2191" w:rsidRDefault="001C4439" w:rsidP="00682DDC">
            <w:pPr>
              <w:jc w:val="center"/>
              <w:rPr>
                <w:rFonts w:ascii="Times New Roman" w:eastAsiaTheme="minorEastAsia" w:hAnsi="Times New Roman" w:cs="Times New Roman"/>
              </w:rPr>
            </w:pPr>
            <w:r>
              <w:rPr>
                <w:rFonts w:ascii="Times New Roman" w:eastAsiaTheme="minorEastAsia" w:hAnsi="Times New Roman" w:cs="Times New Roman"/>
              </w:rPr>
              <w:t>2</w:t>
            </w:r>
          </w:p>
        </w:tc>
      </w:tr>
      <w:tr w:rsidR="00250BBF" w:rsidRPr="004A2191" w14:paraId="7E062D36" w14:textId="77777777" w:rsidTr="00801D25">
        <w:tc>
          <w:tcPr>
            <w:tcW w:w="1173" w:type="pct"/>
            <w:vMerge/>
            <w:vAlign w:val="center"/>
          </w:tcPr>
          <w:p w14:paraId="0EA20554" w14:textId="77777777" w:rsidR="00250BBF" w:rsidRPr="004A2191" w:rsidRDefault="00250BBF" w:rsidP="00682DDC">
            <w:pPr>
              <w:jc w:val="center"/>
              <w:rPr>
                <w:rFonts w:ascii="Times New Roman" w:eastAsiaTheme="minorEastAsia" w:hAnsi="Times New Roman" w:cs="Times New Roman"/>
              </w:rPr>
            </w:pPr>
          </w:p>
        </w:tc>
        <w:tc>
          <w:tcPr>
            <w:tcW w:w="985" w:type="pct"/>
            <w:vAlign w:val="center"/>
          </w:tcPr>
          <w:p w14:paraId="78B32ACC" w14:textId="66B05BA7" w:rsidR="00250BBF" w:rsidRPr="004A2191" w:rsidRDefault="001C4439" w:rsidP="009A6929">
            <w:pPr>
              <w:jc w:val="center"/>
              <w:rPr>
                <w:rFonts w:ascii="Times New Roman" w:eastAsiaTheme="minorEastAsia" w:hAnsi="Times New Roman" w:cs="Times New Roman"/>
              </w:rPr>
            </w:pPr>
            <m:oMathPara>
              <m:oMath>
                <m:r>
                  <w:rPr>
                    <w:rFonts w:ascii="Cambria Math" w:eastAsiaTheme="minorEastAsia" w:hAnsi="Cambria Math" w:cs="Times New Roman"/>
                  </w:rPr>
                  <m:t>К7&lt;0,7</m:t>
                </m:r>
              </m:oMath>
            </m:oMathPara>
          </w:p>
        </w:tc>
        <w:tc>
          <w:tcPr>
            <w:tcW w:w="2379" w:type="pct"/>
            <w:vAlign w:val="center"/>
          </w:tcPr>
          <w:p w14:paraId="0C7DD8A9" w14:textId="77777777" w:rsidR="00250BBF" w:rsidRPr="004A2191" w:rsidRDefault="00DF1CA6" w:rsidP="00682DDC">
            <w:pPr>
              <w:jc w:val="center"/>
              <w:rPr>
                <w:rFonts w:ascii="Times New Roman" w:eastAsiaTheme="minorEastAsia" w:hAnsi="Times New Roman" w:cs="Times New Roman"/>
              </w:rPr>
            </w:pPr>
            <w:r>
              <w:rPr>
                <w:rFonts w:ascii="Times New Roman" w:eastAsiaTheme="minorEastAsia" w:hAnsi="Times New Roman" w:cs="Times New Roman"/>
              </w:rPr>
              <w:t>предприятие</w:t>
            </w:r>
            <w:r w:rsidR="009A6929">
              <w:rPr>
                <w:rFonts w:ascii="Times New Roman" w:eastAsiaTheme="minorEastAsia" w:hAnsi="Times New Roman" w:cs="Times New Roman"/>
              </w:rPr>
              <w:t xml:space="preserve"> не обеспечен</w:t>
            </w:r>
            <w:r>
              <w:rPr>
                <w:rFonts w:ascii="Times New Roman" w:eastAsiaTheme="minorEastAsia" w:hAnsi="Times New Roman" w:cs="Times New Roman"/>
              </w:rPr>
              <w:t>о</w:t>
            </w:r>
            <w:r w:rsidR="009A6929">
              <w:rPr>
                <w:rFonts w:ascii="Times New Roman" w:eastAsiaTheme="minorEastAsia" w:hAnsi="Times New Roman" w:cs="Times New Roman"/>
              </w:rPr>
              <w:t xml:space="preserve"> кадрами высшей квалификации</w:t>
            </w:r>
          </w:p>
        </w:tc>
        <w:tc>
          <w:tcPr>
            <w:tcW w:w="463" w:type="pct"/>
            <w:vAlign w:val="center"/>
          </w:tcPr>
          <w:p w14:paraId="52ED8B4F" w14:textId="77777777" w:rsidR="00250BBF" w:rsidRPr="004A2191" w:rsidRDefault="001C4439" w:rsidP="00682DDC">
            <w:pPr>
              <w:jc w:val="center"/>
              <w:rPr>
                <w:rFonts w:ascii="Times New Roman" w:eastAsiaTheme="minorEastAsia" w:hAnsi="Times New Roman" w:cs="Times New Roman"/>
              </w:rPr>
            </w:pPr>
            <w:r>
              <w:rPr>
                <w:rFonts w:ascii="Times New Roman" w:eastAsiaTheme="minorEastAsia" w:hAnsi="Times New Roman" w:cs="Times New Roman"/>
              </w:rPr>
              <w:t>1</w:t>
            </w:r>
          </w:p>
        </w:tc>
      </w:tr>
      <w:tr w:rsidR="00166738" w:rsidRPr="004A2191" w14:paraId="4ADD5F4D" w14:textId="77777777" w:rsidTr="00801D25">
        <w:tc>
          <w:tcPr>
            <w:tcW w:w="1173" w:type="pct"/>
            <w:vMerge w:val="restart"/>
            <w:vAlign w:val="center"/>
          </w:tcPr>
          <w:p w14:paraId="4E0176D0" w14:textId="7943F2A2" w:rsidR="00166738" w:rsidRPr="00EB0709" w:rsidRDefault="00166738" w:rsidP="00682DDC">
            <w:pPr>
              <w:jc w:val="center"/>
              <w:rPr>
                <w:rFonts w:ascii="Times New Roman" w:eastAsiaTheme="minorEastAsia" w:hAnsi="Times New Roman" w:cs="Times New Roman"/>
                <w:lang w:val="en-US"/>
              </w:rPr>
            </w:pPr>
            <w:r w:rsidRPr="004A2191">
              <w:rPr>
                <w:rFonts w:ascii="Times New Roman" w:eastAsiaTheme="minorEastAsia" w:hAnsi="Times New Roman" w:cs="Times New Roman"/>
              </w:rPr>
              <w:t xml:space="preserve">Информационная </w:t>
            </w:r>
            <w:r w:rsidR="00011E09">
              <w:rPr>
                <w:rFonts w:ascii="Times New Roman" w:eastAsiaTheme="minorEastAsia" w:hAnsi="Times New Roman" w:cs="Times New Roman"/>
              </w:rPr>
              <w:t>грамотность</w:t>
            </w:r>
            <w:r w:rsidRPr="004A2191">
              <w:rPr>
                <w:rFonts w:ascii="Times New Roman" w:eastAsiaTheme="minorEastAsia" w:hAnsi="Times New Roman" w:cs="Times New Roman"/>
              </w:rPr>
              <w:t xml:space="preserve"> персонала</w:t>
            </w:r>
            <w:r w:rsidR="00EB0709">
              <w:rPr>
                <w:rFonts w:ascii="Times New Roman" w:eastAsiaTheme="minorEastAsia" w:hAnsi="Times New Roman" w:cs="Times New Roman"/>
                <w:lang w:val="en-US"/>
              </w:rPr>
              <w:t xml:space="preserve"> [2]</w:t>
            </w:r>
          </w:p>
          <w:p w14:paraId="2937EFB1" w14:textId="77777777" w:rsidR="00166738" w:rsidRPr="004A2191" w:rsidRDefault="00166738" w:rsidP="00682DDC">
            <w:pPr>
              <w:jc w:val="center"/>
              <w:rPr>
                <w:rFonts w:ascii="Times New Roman" w:eastAsiaTheme="minorEastAsia" w:hAnsi="Times New Roman" w:cs="Times New Roman"/>
              </w:rPr>
            </w:pPr>
          </w:p>
        </w:tc>
        <w:tc>
          <w:tcPr>
            <w:tcW w:w="985" w:type="pct"/>
            <w:vAlign w:val="center"/>
          </w:tcPr>
          <w:p w14:paraId="61F322E1" w14:textId="16B90218" w:rsidR="00166738" w:rsidRPr="004A2191" w:rsidRDefault="00250BBF" w:rsidP="001C4439">
            <w:pPr>
              <w:jc w:val="center"/>
              <w:rPr>
                <w:rFonts w:ascii="Times New Roman" w:eastAsiaTheme="minorEastAsia" w:hAnsi="Times New Roman" w:cs="Times New Roman"/>
              </w:rPr>
            </w:pPr>
            <m:oMathPara>
              <m:oMath>
                <m:r>
                  <w:rPr>
                    <w:rFonts w:ascii="Cambria Math" w:eastAsiaTheme="minorEastAsia" w:hAnsi="Cambria Math" w:cs="Times New Roman"/>
                  </w:rPr>
                  <m:t>K8=1</m:t>
                </m:r>
              </m:oMath>
            </m:oMathPara>
          </w:p>
        </w:tc>
        <w:tc>
          <w:tcPr>
            <w:tcW w:w="2379" w:type="pct"/>
            <w:vAlign w:val="center"/>
          </w:tcPr>
          <w:p w14:paraId="478DF9D0" w14:textId="77777777" w:rsidR="00166738" w:rsidRPr="006F46A0" w:rsidRDefault="00682DDC" w:rsidP="00682DDC">
            <w:pPr>
              <w:jc w:val="center"/>
              <w:rPr>
                <w:rFonts w:ascii="Times New Roman" w:eastAsiaTheme="minorEastAsia" w:hAnsi="Times New Roman" w:cs="Times New Roman"/>
              </w:rPr>
            </w:pPr>
            <w:r w:rsidRPr="006F46A0">
              <w:rPr>
                <w:rFonts w:ascii="Times New Roman" w:eastAsiaTheme="minorEastAsia" w:hAnsi="Times New Roman" w:cs="Times New Roman"/>
              </w:rPr>
              <w:t>персонал предприятия полностью владеет всеми ключевыми объектами информатизации</w:t>
            </w:r>
          </w:p>
        </w:tc>
        <w:tc>
          <w:tcPr>
            <w:tcW w:w="463" w:type="pct"/>
            <w:vAlign w:val="center"/>
          </w:tcPr>
          <w:p w14:paraId="2CB585DE" w14:textId="77777777" w:rsidR="00166738" w:rsidRPr="004A2191" w:rsidRDefault="00166738" w:rsidP="00682DDC">
            <w:pPr>
              <w:jc w:val="center"/>
              <w:rPr>
                <w:rFonts w:ascii="Times New Roman" w:eastAsiaTheme="minorEastAsia" w:hAnsi="Times New Roman" w:cs="Times New Roman"/>
                <w:lang w:val="en-US"/>
              </w:rPr>
            </w:pPr>
            <w:r w:rsidRPr="004A2191">
              <w:rPr>
                <w:rFonts w:ascii="Times New Roman" w:eastAsiaTheme="minorEastAsia" w:hAnsi="Times New Roman" w:cs="Times New Roman"/>
                <w:lang w:val="en-US"/>
              </w:rPr>
              <w:t>4</w:t>
            </w:r>
          </w:p>
        </w:tc>
      </w:tr>
      <w:tr w:rsidR="00166738" w:rsidRPr="004A2191" w14:paraId="37E983F0" w14:textId="77777777" w:rsidTr="00801D25">
        <w:tc>
          <w:tcPr>
            <w:tcW w:w="1173" w:type="pct"/>
            <w:vMerge/>
            <w:vAlign w:val="center"/>
          </w:tcPr>
          <w:p w14:paraId="299DFC05" w14:textId="77777777" w:rsidR="00166738" w:rsidRPr="004A2191" w:rsidRDefault="00166738" w:rsidP="00682DDC">
            <w:pPr>
              <w:jc w:val="center"/>
              <w:rPr>
                <w:rFonts w:ascii="Times New Roman" w:eastAsiaTheme="minorEastAsia" w:hAnsi="Times New Roman" w:cs="Times New Roman"/>
              </w:rPr>
            </w:pPr>
          </w:p>
        </w:tc>
        <w:tc>
          <w:tcPr>
            <w:tcW w:w="985" w:type="pct"/>
            <w:vAlign w:val="center"/>
          </w:tcPr>
          <w:p w14:paraId="2CDA06A3" w14:textId="5291FFD3" w:rsidR="00166738" w:rsidRPr="004A2191" w:rsidRDefault="00250BBF" w:rsidP="001C4439">
            <w:pPr>
              <w:jc w:val="center"/>
              <w:rPr>
                <w:rFonts w:ascii="Times New Roman" w:eastAsiaTheme="minorEastAsia" w:hAnsi="Times New Roman" w:cs="Times New Roman"/>
              </w:rPr>
            </w:pPr>
            <m:oMathPara>
              <m:oMath>
                <m:r>
                  <w:rPr>
                    <w:rFonts w:ascii="Cambria Math" w:eastAsiaTheme="minorEastAsia" w:hAnsi="Cambria Math" w:cs="Times New Roman"/>
                  </w:rPr>
                  <m:t>0,8≤K8&lt;1</m:t>
                </m:r>
              </m:oMath>
            </m:oMathPara>
          </w:p>
        </w:tc>
        <w:tc>
          <w:tcPr>
            <w:tcW w:w="2379" w:type="pct"/>
            <w:vAlign w:val="center"/>
          </w:tcPr>
          <w:p w14:paraId="433D653E" w14:textId="77777777" w:rsidR="00166738" w:rsidRPr="006F46A0" w:rsidRDefault="00682DDC" w:rsidP="00682DDC">
            <w:pPr>
              <w:jc w:val="center"/>
              <w:rPr>
                <w:rFonts w:ascii="Times New Roman" w:eastAsiaTheme="minorEastAsia" w:hAnsi="Times New Roman" w:cs="Times New Roman"/>
              </w:rPr>
            </w:pPr>
            <w:r w:rsidRPr="006F46A0">
              <w:rPr>
                <w:rFonts w:ascii="Times New Roman" w:eastAsiaTheme="minorEastAsia" w:hAnsi="Times New Roman" w:cs="Times New Roman"/>
              </w:rPr>
              <w:t>персонал владеет всеми ключевыми объектами информатизации, но не использует все их возможности</w:t>
            </w:r>
          </w:p>
        </w:tc>
        <w:tc>
          <w:tcPr>
            <w:tcW w:w="463" w:type="pct"/>
            <w:vAlign w:val="center"/>
          </w:tcPr>
          <w:p w14:paraId="2561E70C" w14:textId="77777777" w:rsidR="00166738" w:rsidRPr="004A2191" w:rsidRDefault="00166738" w:rsidP="00682DDC">
            <w:pPr>
              <w:jc w:val="center"/>
              <w:rPr>
                <w:rFonts w:ascii="Times New Roman" w:eastAsiaTheme="minorEastAsia" w:hAnsi="Times New Roman" w:cs="Times New Roman"/>
                <w:lang w:val="en-US"/>
              </w:rPr>
            </w:pPr>
            <w:r w:rsidRPr="004A2191">
              <w:rPr>
                <w:rFonts w:ascii="Times New Roman" w:eastAsiaTheme="minorEastAsia" w:hAnsi="Times New Roman" w:cs="Times New Roman"/>
                <w:lang w:val="en-US"/>
              </w:rPr>
              <w:t>3</w:t>
            </w:r>
          </w:p>
        </w:tc>
      </w:tr>
      <w:tr w:rsidR="00166738" w:rsidRPr="004A2191" w14:paraId="3C2E92C8" w14:textId="77777777" w:rsidTr="00801D25">
        <w:tc>
          <w:tcPr>
            <w:tcW w:w="1173" w:type="pct"/>
            <w:vMerge/>
            <w:vAlign w:val="center"/>
          </w:tcPr>
          <w:p w14:paraId="14775A18" w14:textId="77777777" w:rsidR="00166738" w:rsidRPr="004A2191" w:rsidRDefault="00166738" w:rsidP="00682DDC">
            <w:pPr>
              <w:jc w:val="center"/>
              <w:rPr>
                <w:rFonts w:ascii="Times New Roman" w:eastAsiaTheme="minorEastAsia" w:hAnsi="Times New Roman" w:cs="Times New Roman"/>
              </w:rPr>
            </w:pPr>
          </w:p>
        </w:tc>
        <w:tc>
          <w:tcPr>
            <w:tcW w:w="985" w:type="pct"/>
            <w:vAlign w:val="center"/>
          </w:tcPr>
          <w:p w14:paraId="41C7FE45" w14:textId="62BDC957" w:rsidR="00166738" w:rsidRPr="004A2191" w:rsidRDefault="00250BBF" w:rsidP="001C4439">
            <w:pPr>
              <w:jc w:val="center"/>
              <w:rPr>
                <w:rFonts w:ascii="Times New Roman" w:eastAsiaTheme="minorEastAsia" w:hAnsi="Times New Roman" w:cs="Times New Roman"/>
              </w:rPr>
            </w:pPr>
            <m:oMathPara>
              <m:oMath>
                <m:r>
                  <w:rPr>
                    <w:rFonts w:ascii="Cambria Math" w:eastAsiaTheme="minorEastAsia" w:hAnsi="Cambria Math" w:cs="Times New Roman"/>
                  </w:rPr>
                  <m:t>0,6≤K8&lt;0,8</m:t>
                </m:r>
              </m:oMath>
            </m:oMathPara>
          </w:p>
        </w:tc>
        <w:tc>
          <w:tcPr>
            <w:tcW w:w="2379" w:type="pct"/>
            <w:vAlign w:val="center"/>
          </w:tcPr>
          <w:p w14:paraId="307275B5" w14:textId="77777777" w:rsidR="00166738" w:rsidRPr="006F46A0" w:rsidRDefault="00682DDC" w:rsidP="00682DDC">
            <w:pPr>
              <w:jc w:val="center"/>
              <w:rPr>
                <w:rFonts w:ascii="Times New Roman" w:eastAsiaTheme="minorEastAsia" w:hAnsi="Times New Roman" w:cs="Times New Roman"/>
              </w:rPr>
            </w:pPr>
            <w:r w:rsidRPr="006F46A0">
              <w:rPr>
                <w:rFonts w:ascii="Times New Roman" w:eastAsiaTheme="minorEastAsia" w:hAnsi="Times New Roman" w:cs="Times New Roman"/>
              </w:rPr>
              <w:t>средний уровень владения ключевыми объектами информатизации</w:t>
            </w:r>
          </w:p>
        </w:tc>
        <w:tc>
          <w:tcPr>
            <w:tcW w:w="463" w:type="pct"/>
            <w:vAlign w:val="center"/>
          </w:tcPr>
          <w:p w14:paraId="321A7606" w14:textId="77777777" w:rsidR="00166738" w:rsidRPr="004A2191" w:rsidRDefault="00166738" w:rsidP="00682DDC">
            <w:pPr>
              <w:jc w:val="center"/>
              <w:rPr>
                <w:rFonts w:ascii="Times New Roman" w:eastAsiaTheme="minorEastAsia" w:hAnsi="Times New Roman" w:cs="Times New Roman"/>
                <w:lang w:val="en-US"/>
              </w:rPr>
            </w:pPr>
            <w:r w:rsidRPr="004A2191">
              <w:rPr>
                <w:rFonts w:ascii="Times New Roman" w:eastAsiaTheme="minorEastAsia" w:hAnsi="Times New Roman" w:cs="Times New Roman"/>
                <w:lang w:val="en-US"/>
              </w:rPr>
              <w:t>2</w:t>
            </w:r>
          </w:p>
        </w:tc>
      </w:tr>
      <w:tr w:rsidR="00166738" w:rsidRPr="004A2191" w14:paraId="110AB7BF" w14:textId="77777777" w:rsidTr="00801D25">
        <w:tc>
          <w:tcPr>
            <w:tcW w:w="1173" w:type="pct"/>
            <w:vMerge/>
            <w:vAlign w:val="center"/>
          </w:tcPr>
          <w:p w14:paraId="61C1CAE3" w14:textId="77777777" w:rsidR="00166738" w:rsidRPr="004A2191" w:rsidRDefault="00166738" w:rsidP="00682DDC">
            <w:pPr>
              <w:jc w:val="center"/>
              <w:rPr>
                <w:rFonts w:ascii="Times New Roman" w:eastAsiaTheme="minorEastAsia" w:hAnsi="Times New Roman" w:cs="Times New Roman"/>
              </w:rPr>
            </w:pPr>
          </w:p>
        </w:tc>
        <w:tc>
          <w:tcPr>
            <w:tcW w:w="985" w:type="pct"/>
            <w:vAlign w:val="center"/>
          </w:tcPr>
          <w:p w14:paraId="62914433" w14:textId="017ADFE5" w:rsidR="00166738" w:rsidRPr="004A2191" w:rsidRDefault="00250BBF" w:rsidP="001C4439">
            <w:pPr>
              <w:jc w:val="center"/>
              <w:rPr>
                <w:rFonts w:ascii="Times New Roman" w:eastAsiaTheme="minorEastAsia" w:hAnsi="Times New Roman" w:cs="Times New Roman"/>
              </w:rPr>
            </w:pPr>
            <m:oMathPara>
              <m:oMath>
                <m:r>
                  <w:rPr>
                    <w:rFonts w:ascii="Cambria Math" w:eastAsiaTheme="minorEastAsia" w:hAnsi="Cambria Math" w:cs="Times New Roman"/>
                  </w:rPr>
                  <m:t>K8&lt;0,6</m:t>
                </m:r>
              </m:oMath>
            </m:oMathPara>
          </w:p>
        </w:tc>
        <w:tc>
          <w:tcPr>
            <w:tcW w:w="2379" w:type="pct"/>
            <w:vAlign w:val="center"/>
          </w:tcPr>
          <w:p w14:paraId="79F23B48" w14:textId="77777777" w:rsidR="00166738" w:rsidRPr="006F46A0" w:rsidRDefault="00682DDC" w:rsidP="00682DDC">
            <w:pPr>
              <w:jc w:val="center"/>
              <w:rPr>
                <w:rFonts w:ascii="Times New Roman" w:eastAsiaTheme="minorEastAsia" w:hAnsi="Times New Roman" w:cs="Times New Roman"/>
              </w:rPr>
            </w:pPr>
            <w:r w:rsidRPr="006F46A0">
              <w:rPr>
                <w:rFonts w:ascii="Times New Roman" w:eastAsiaTheme="minorEastAsia" w:hAnsi="Times New Roman" w:cs="Times New Roman"/>
              </w:rPr>
              <w:t>персонал неуверенно использует ключевые объекты информатизации и их возможности</w:t>
            </w:r>
          </w:p>
        </w:tc>
        <w:tc>
          <w:tcPr>
            <w:tcW w:w="463" w:type="pct"/>
            <w:vAlign w:val="center"/>
          </w:tcPr>
          <w:p w14:paraId="5CD9226E" w14:textId="77777777" w:rsidR="00166738" w:rsidRPr="004A2191" w:rsidRDefault="00166738" w:rsidP="00682DDC">
            <w:pPr>
              <w:jc w:val="center"/>
              <w:rPr>
                <w:rFonts w:ascii="Times New Roman" w:eastAsiaTheme="minorEastAsia" w:hAnsi="Times New Roman" w:cs="Times New Roman"/>
                <w:lang w:val="en-US"/>
              </w:rPr>
            </w:pPr>
            <w:r w:rsidRPr="004A2191">
              <w:rPr>
                <w:rFonts w:ascii="Times New Roman" w:eastAsiaTheme="minorEastAsia" w:hAnsi="Times New Roman" w:cs="Times New Roman"/>
                <w:lang w:val="en-US"/>
              </w:rPr>
              <w:t>1</w:t>
            </w:r>
          </w:p>
        </w:tc>
      </w:tr>
    </w:tbl>
    <w:p w14:paraId="6337CF6F" w14:textId="77777777" w:rsidR="00855C29" w:rsidRPr="00855C29" w:rsidRDefault="00012678" w:rsidP="00855C29">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w:t>
      </w:r>
    </w:p>
    <w:p w14:paraId="6F1DC63D" w14:textId="77777777" w:rsidR="00E05B55" w:rsidRDefault="00E05B55" w:rsidP="0049341A">
      <w:pPr>
        <w:spacing w:after="0" w:line="240" w:lineRule="auto"/>
        <w:ind w:left="360"/>
        <w:jc w:val="center"/>
        <w:rPr>
          <w:rFonts w:ascii="Times New Roman" w:eastAsiaTheme="minorEastAsia" w:hAnsi="Times New Roman" w:cs="Times New Roman"/>
          <w:i/>
          <w:sz w:val="28"/>
          <w:szCs w:val="28"/>
        </w:rPr>
      </w:pPr>
      <w:r w:rsidRPr="00492C7E">
        <w:rPr>
          <w:rFonts w:ascii="Times New Roman" w:eastAsiaTheme="minorEastAsia" w:hAnsi="Times New Roman" w:cs="Times New Roman"/>
          <w:i/>
          <w:sz w:val="28"/>
          <w:szCs w:val="28"/>
        </w:rPr>
        <w:t xml:space="preserve">Показатели </w:t>
      </w:r>
      <w:r w:rsidR="00A56825">
        <w:rPr>
          <w:rFonts w:ascii="Times New Roman" w:eastAsiaTheme="minorEastAsia" w:hAnsi="Times New Roman" w:cs="Times New Roman"/>
          <w:i/>
          <w:sz w:val="28"/>
          <w:szCs w:val="28"/>
        </w:rPr>
        <w:t>результативного блока</w:t>
      </w:r>
    </w:p>
    <w:p w14:paraId="644B0818" w14:textId="77777777" w:rsidR="00F371DF" w:rsidRDefault="0079139D" w:rsidP="00547EF9">
      <w:pPr>
        <w:pStyle w:val="a3"/>
        <w:numPr>
          <w:ilvl w:val="0"/>
          <w:numId w:val="11"/>
        </w:numPr>
        <w:spacing w:after="0" w:line="240" w:lineRule="auto"/>
        <w:jc w:val="both"/>
        <w:rPr>
          <w:rFonts w:ascii="Times New Roman" w:eastAsiaTheme="minorEastAsia" w:hAnsi="Times New Roman" w:cs="Times New Roman"/>
          <w:sz w:val="28"/>
          <w:szCs w:val="28"/>
          <w:u w:val="single"/>
        </w:rPr>
      </w:pPr>
      <w:r w:rsidRPr="00F371DF">
        <w:rPr>
          <w:rFonts w:ascii="Times New Roman" w:eastAsiaTheme="minorEastAsia" w:hAnsi="Times New Roman" w:cs="Times New Roman"/>
          <w:sz w:val="28"/>
          <w:szCs w:val="28"/>
          <w:u w:val="single"/>
        </w:rPr>
        <w:t>Своевременность представления запрашиваемой или выдаваемой информации (выполнение технологических операций)</w:t>
      </w:r>
    </w:p>
    <w:p w14:paraId="2D827D53" w14:textId="3645646D" w:rsidR="00547EF9" w:rsidRPr="00B337A5" w:rsidRDefault="00547EF9" w:rsidP="00A56825">
      <w:pPr>
        <w:pStyle w:val="a3"/>
        <w:numPr>
          <w:ilvl w:val="0"/>
          <w:numId w:val="11"/>
        </w:numPr>
        <w:spacing w:after="0" w:line="240" w:lineRule="auto"/>
        <w:jc w:val="both"/>
        <w:rPr>
          <w:rFonts w:ascii="Times New Roman" w:eastAsiaTheme="minorEastAsia" w:hAnsi="Times New Roman" w:cs="Times New Roman"/>
          <w:sz w:val="28"/>
          <w:szCs w:val="28"/>
        </w:rPr>
      </w:pPr>
      <w:r w:rsidRPr="00B337A5">
        <w:rPr>
          <w:rFonts w:ascii="Times New Roman" w:eastAsiaTheme="minorEastAsia" w:hAnsi="Times New Roman" w:cs="Times New Roman"/>
          <w:sz w:val="28"/>
          <w:szCs w:val="28"/>
          <w:u w:val="single"/>
        </w:rPr>
        <w:t>Степень актуальности, достоверности информации</w:t>
      </w:r>
      <w:r w:rsidR="00F371DF" w:rsidRPr="00B337A5">
        <w:rPr>
          <w:rFonts w:ascii="Times New Roman" w:eastAsiaTheme="minorEastAsia" w:hAnsi="Times New Roman" w:cs="Times New Roman"/>
          <w:sz w:val="28"/>
          <w:szCs w:val="28"/>
          <w:u w:val="single"/>
        </w:rPr>
        <w:t xml:space="preserve"> </w:t>
      </w:r>
      <w:r w:rsidR="00A56825" w:rsidRPr="00B337A5">
        <w:rPr>
          <w:rFonts w:ascii="Times New Roman" w:eastAsiaTheme="minorEastAsia" w:hAnsi="Times New Roman" w:cs="Times New Roman"/>
          <w:sz w:val="28"/>
          <w:szCs w:val="28"/>
        </w:rPr>
        <w:t>[</w:t>
      </w:r>
      <w:r w:rsidR="00B337A5">
        <w:rPr>
          <w:rFonts w:ascii="Times New Roman" w:eastAsiaTheme="minorEastAsia" w:hAnsi="Times New Roman" w:cs="Times New Roman"/>
          <w:sz w:val="28"/>
          <w:szCs w:val="28"/>
        </w:rPr>
        <w:t>6</w:t>
      </w:r>
      <w:r w:rsidR="00A56825" w:rsidRPr="00B337A5">
        <w:rPr>
          <w:rFonts w:ascii="Times New Roman" w:eastAsiaTheme="minorEastAsia" w:hAnsi="Times New Roman" w:cs="Times New Roman"/>
          <w:sz w:val="28"/>
          <w:szCs w:val="28"/>
        </w:rPr>
        <w:t>].</w:t>
      </w:r>
      <w:r w:rsidRPr="00B337A5">
        <w:rPr>
          <w:rFonts w:ascii="Times New Roman" w:eastAsiaTheme="minorEastAsia" w:hAnsi="Times New Roman" w:cs="Times New Roman"/>
          <w:sz w:val="28"/>
          <w:szCs w:val="28"/>
        </w:rPr>
        <w:t xml:space="preserve"> </w:t>
      </w:r>
    </w:p>
    <w:p w14:paraId="020EB59E" w14:textId="3AD94A31" w:rsidR="00A56825" w:rsidRDefault="009C2F12" w:rsidP="00A56825">
      <w:pPr>
        <w:pStyle w:val="a3"/>
        <w:numPr>
          <w:ilvl w:val="0"/>
          <w:numId w:val="11"/>
        </w:numPr>
        <w:spacing w:after="0" w:line="240" w:lineRule="auto"/>
        <w:jc w:val="both"/>
        <w:rPr>
          <w:rFonts w:ascii="Times New Roman" w:eastAsiaTheme="minorEastAsia" w:hAnsi="Times New Roman" w:cs="Times New Roman"/>
          <w:sz w:val="28"/>
          <w:szCs w:val="28"/>
        </w:rPr>
      </w:pPr>
      <w:r w:rsidRPr="00B337A5">
        <w:rPr>
          <w:rFonts w:ascii="Times New Roman" w:eastAsiaTheme="minorEastAsia" w:hAnsi="Times New Roman" w:cs="Times New Roman"/>
          <w:sz w:val="28"/>
          <w:szCs w:val="28"/>
          <w:u w:val="single"/>
        </w:rPr>
        <w:t>Степень воздейс</w:t>
      </w:r>
      <w:r w:rsidR="00492C7E" w:rsidRPr="00B337A5">
        <w:rPr>
          <w:rFonts w:ascii="Times New Roman" w:eastAsiaTheme="minorEastAsia" w:hAnsi="Times New Roman" w:cs="Times New Roman"/>
          <w:sz w:val="28"/>
          <w:szCs w:val="28"/>
          <w:u w:val="single"/>
        </w:rPr>
        <w:t>твия информации на производство</w:t>
      </w:r>
      <w:r w:rsidR="00F371DF" w:rsidRPr="00B337A5">
        <w:rPr>
          <w:rFonts w:ascii="Times New Roman" w:eastAsiaTheme="minorEastAsia" w:hAnsi="Times New Roman" w:cs="Times New Roman"/>
          <w:sz w:val="28"/>
          <w:szCs w:val="28"/>
          <w:u w:val="single"/>
        </w:rPr>
        <w:t xml:space="preserve"> </w:t>
      </w:r>
      <w:r w:rsidR="00A56825" w:rsidRPr="00B337A5">
        <w:rPr>
          <w:rFonts w:ascii="Times New Roman" w:eastAsiaTheme="minorEastAsia" w:hAnsi="Times New Roman" w:cs="Times New Roman"/>
          <w:sz w:val="28"/>
          <w:szCs w:val="28"/>
        </w:rPr>
        <w:t>[</w:t>
      </w:r>
      <w:r w:rsidR="00B337A5">
        <w:rPr>
          <w:rFonts w:ascii="Times New Roman" w:eastAsiaTheme="minorEastAsia" w:hAnsi="Times New Roman" w:cs="Times New Roman"/>
          <w:sz w:val="28"/>
          <w:szCs w:val="28"/>
        </w:rPr>
        <w:t>6</w:t>
      </w:r>
      <w:r w:rsidR="00A56825" w:rsidRPr="00B337A5">
        <w:rPr>
          <w:rFonts w:ascii="Times New Roman" w:eastAsiaTheme="minorEastAsia" w:hAnsi="Times New Roman" w:cs="Times New Roman"/>
          <w:sz w:val="28"/>
          <w:szCs w:val="28"/>
        </w:rPr>
        <w:t>].</w:t>
      </w:r>
    </w:p>
    <w:p w14:paraId="2808D73A" w14:textId="5FCB0195" w:rsidR="008B5F7C" w:rsidRPr="008B5F7C" w:rsidRDefault="008B5F7C" w:rsidP="008B5F7C">
      <w:pPr>
        <w:pStyle w:val="a3"/>
        <w:spacing w:after="0" w:line="240" w:lineRule="auto"/>
        <w:ind w:left="0" w:firstLine="709"/>
        <w:jc w:val="both"/>
        <w:rPr>
          <w:rFonts w:ascii="Times New Roman" w:eastAsiaTheme="minorEastAsia" w:hAnsi="Times New Roman" w:cs="Times New Roman"/>
          <w:sz w:val="28"/>
          <w:szCs w:val="28"/>
        </w:rPr>
      </w:pPr>
      <w:r w:rsidRPr="008B5F7C">
        <w:rPr>
          <w:rFonts w:ascii="Times New Roman" w:eastAsiaTheme="minorEastAsia" w:hAnsi="Times New Roman" w:cs="Times New Roman"/>
          <w:sz w:val="28"/>
          <w:szCs w:val="28"/>
        </w:rPr>
        <w:t xml:space="preserve">Шкала оценок показателей </w:t>
      </w:r>
      <w:r>
        <w:rPr>
          <w:rFonts w:ascii="Times New Roman" w:eastAsiaTheme="minorEastAsia" w:hAnsi="Times New Roman" w:cs="Times New Roman"/>
          <w:sz w:val="28"/>
          <w:szCs w:val="28"/>
        </w:rPr>
        <w:t>результатив</w:t>
      </w:r>
      <w:r w:rsidRPr="008B5F7C">
        <w:rPr>
          <w:rFonts w:ascii="Times New Roman" w:eastAsiaTheme="minorEastAsia" w:hAnsi="Times New Roman" w:cs="Times New Roman"/>
          <w:sz w:val="28"/>
          <w:szCs w:val="28"/>
        </w:rPr>
        <w:t xml:space="preserve">ного блока в баллах приведена в таблице </w:t>
      </w:r>
      <w:r>
        <w:rPr>
          <w:rFonts w:ascii="Times New Roman" w:eastAsiaTheme="minorEastAsia" w:hAnsi="Times New Roman" w:cs="Times New Roman"/>
          <w:sz w:val="28"/>
          <w:szCs w:val="28"/>
        </w:rPr>
        <w:t>5</w:t>
      </w:r>
      <w:r w:rsidRPr="008B5F7C">
        <w:rPr>
          <w:rFonts w:ascii="Times New Roman" w:eastAsiaTheme="minorEastAsia" w:hAnsi="Times New Roman" w:cs="Times New Roman"/>
          <w:sz w:val="28"/>
          <w:szCs w:val="28"/>
        </w:rPr>
        <w:t>.</w:t>
      </w:r>
    </w:p>
    <w:p w14:paraId="095A276C" w14:textId="77777777" w:rsidR="00B355CD" w:rsidRDefault="00B355CD" w:rsidP="00A56825">
      <w:pPr>
        <w:spacing w:after="0" w:line="240" w:lineRule="auto"/>
        <w:jc w:val="center"/>
        <w:rPr>
          <w:rFonts w:ascii="Times New Roman" w:eastAsiaTheme="minorEastAsia" w:hAnsi="Times New Roman" w:cs="Times New Roman"/>
          <w:sz w:val="28"/>
          <w:szCs w:val="28"/>
        </w:rPr>
      </w:pPr>
    </w:p>
    <w:p w14:paraId="62A7167A" w14:textId="77777777" w:rsidR="00A56825" w:rsidRDefault="00A56825" w:rsidP="00A56825">
      <w:pPr>
        <w:spacing w:after="0" w:line="240" w:lineRule="auto"/>
        <w:jc w:val="center"/>
        <w:rPr>
          <w:rFonts w:ascii="Times New Roman" w:eastAsiaTheme="minorEastAsia" w:hAnsi="Times New Roman" w:cs="Times New Roman"/>
          <w:sz w:val="28"/>
          <w:szCs w:val="28"/>
        </w:rPr>
      </w:pPr>
      <w:r w:rsidRPr="008B5F7C">
        <w:rPr>
          <w:rFonts w:ascii="Times New Roman" w:eastAsiaTheme="minorEastAsia" w:hAnsi="Times New Roman" w:cs="Times New Roman"/>
          <w:sz w:val="28"/>
          <w:szCs w:val="28"/>
        </w:rPr>
        <w:t xml:space="preserve">Таблица 5 </w:t>
      </w:r>
      <w:r w:rsidRPr="008B5F7C">
        <w:rPr>
          <w:rFonts w:ascii="Times New Roman" w:hAnsi="Times New Roman" w:cs="Times New Roman"/>
          <w:sz w:val="28"/>
          <w:szCs w:val="28"/>
        </w:rPr>
        <w:t xml:space="preserve">– </w:t>
      </w:r>
      <w:r w:rsidRPr="008B5F7C">
        <w:rPr>
          <w:rFonts w:ascii="Times New Roman" w:eastAsiaTheme="minorEastAsia" w:hAnsi="Times New Roman" w:cs="Times New Roman"/>
          <w:sz w:val="28"/>
          <w:szCs w:val="28"/>
        </w:rPr>
        <w:t>Шкала бальных оценок показателей результативного блока</w:t>
      </w:r>
    </w:p>
    <w:p w14:paraId="1ADA4D15" w14:textId="77777777" w:rsidR="00515479" w:rsidRDefault="00515479" w:rsidP="00A56825">
      <w:pPr>
        <w:spacing w:after="0" w:line="240" w:lineRule="auto"/>
        <w:jc w:val="center"/>
        <w:rPr>
          <w:rFonts w:ascii="Times New Roman" w:eastAsiaTheme="minorEastAsia" w:hAnsi="Times New Roman" w:cs="Times New Roman"/>
          <w:sz w:val="28"/>
          <w:szCs w:val="28"/>
        </w:rPr>
      </w:pPr>
    </w:p>
    <w:tbl>
      <w:tblPr>
        <w:tblStyle w:val="a6"/>
        <w:tblW w:w="5000" w:type="pct"/>
        <w:jc w:val="center"/>
        <w:tblLook w:val="04A0" w:firstRow="1" w:lastRow="0" w:firstColumn="1" w:lastColumn="0" w:noHBand="0" w:noVBand="1"/>
      </w:tblPr>
      <w:tblGrid>
        <w:gridCol w:w="2609"/>
        <w:gridCol w:w="5995"/>
        <w:gridCol w:w="1249"/>
      </w:tblGrid>
      <w:tr w:rsidR="00A56825" w:rsidRPr="00A56825" w14:paraId="1F576FD6" w14:textId="77777777" w:rsidTr="00A56825">
        <w:trPr>
          <w:jc w:val="center"/>
        </w:trPr>
        <w:tc>
          <w:tcPr>
            <w:tcW w:w="1324" w:type="pct"/>
            <w:vAlign w:val="center"/>
          </w:tcPr>
          <w:p w14:paraId="3F1638A7" w14:textId="77777777" w:rsidR="00A56825" w:rsidRPr="00A56825" w:rsidRDefault="00A56825" w:rsidP="00A56825">
            <w:pPr>
              <w:jc w:val="center"/>
              <w:rPr>
                <w:rFonts w:ascii="Times New Roman" w:eastAsiaTheme="minorEastAsia" w:hAnsi="Times New Roman" w:cs="Times New Roman"/>
              </w:rPr>
            </w:pPr>
            <w:r w:rsidRPr="00A56825">
              <w:rPr>
                <w:rFonts w:ascii="Times New Roman" w:eastAsiaTheme="minorEastAsia" w:hAnsi="Times New Roman" w:cs="Times New Roman"/>
              </w:rPr>
              <w:t>Показатель</w:t>
            </w:r>
          </w:p>
        </w:tc>
        <w:tc>
          <w:tcPr>
            <w:tcW w:w="3042" w:type="pct"/>
            <w:vAlign w:val="center"/>
          </w:tcPr>
          <w:p w14:paraId="52883044" w14:textId="77777777" w:rsidR="00A56825" w:rsidRPr="00A56825" w:rsidRDefault="00A56825" w:rsidP="00A56825">
            <w:pPr>
              <w:jc w:val="center"/>
              <w:rPr>
                <w:rFonts w:ascii="Times New Roman" w:eastAsiaTheme="minorEastAsia" w:hAnsi="Times New Roman" w:cs="Times New Roman"/>
              </w:rPr>
            </w:pPr>
            <w:r w:rsidRPr="00A56825">
              <w:rPr>
                <w:rFonts w:ascii="Times New Roman" w:eastAsiaTheme="minorEastAsia" w:hAnsi="Times New Roman" w:cs="Times New Roman"/>
              </w:rPr>
              <w:t>Характеристика</w:t>
            </w:r>
          </w:p>
        </w:tc>
        <w:tc>
          <w:tcPr>
            <w:tcW w:w="634" w:type="pct"/>
            <w:vAlign w:val="center"/>
          </w:tcPr>
          <w:p w14:paraId="4DB07320" w14:textId="77777777" w:rsidR="00A56825" w:rsidRPr="00A56825" w:rsidRDefault="00A56825" w:rsidP="00A56825">
            <w:pPr>
              <w:jc w:val="center"/>
              <w:rPr>
                <w:rFonts w:ascii="Times New Roman" w:eastAsiaTheme="minorEastAsia" w:hAnsi="Times New Roman" w:cs="Times New Roman"/>
              </w:rPr>
            </w:pPr>
            <w:r w:rsidRPr="00A56825">
              <w:rPr>
                <w:rFonts w:ascii="Times New Roman" w:eastAsiaTheme="minorEastAsia" w:hAnsi="Times New Roman" w:cs="Times New Roman"/>
              </w:rPr>
              <w:t>Оценка</w:t>
            </w:r>
          </w:p>
          <w:p w14:paraId="053D64FA" w14:textId="77777777" w:rsidR="00A56825" w:rsidRPr="00A56825" w:rsidRDefault="00A56825" w:rsidP="00A56825">
            <w:pPr>
              <w:jc w:val="center"/>
              <w:rPr>
                <w:rFonts w:ascii="Times New Roman" w:eastAsiaTheme="minorEastAsia" w:hAnsi="Times New Roman" w:cs="Times New Roman"/>
              </w:rPr>
            </w:pPr>
            <w:r w:rsidRPr="00A56825">
              <w:rPr>
                <w:rFonts w:ascii="Times New Roman" w:eastAsiaTheme="minorEastAsia" w:hAnsi="Times New Roman" w:cs="Times New Roman"/>
              </w:rPr>
              <w:t>(балл)</w:t>
            </w:r>
          </w:p>
        </w:tc>
      </w:tr>
      <w:tr w:rsidR="00A56825" w:rsidRPr="00A56825" w14:paraId="7AD0A086" w14:textId="77777777" w:rsidTr="00A56825">
        <w:trPr>
          <w:trHeight w:val="711"/>
          <w:jc w:val="center"/>
        </w:trPr>
        <w:tc>
          <w:tcPr>
            <w:tcW w:w="1324" w:type="pct"/>
            <w:vMerge w:val="restart"/>
            <w:vAlign w:val="center"/>
          </w:tcPr>
          <w:p w14:paraId="786A343D" w14:textId="77777777" w:rsidR="00A56825" w:rsidRPr="00A56825" w:rsidRDefault="00A56825" w:rsidP="00A56825">
            <w:pPr>
              <w:jc w:val="center"/>
              <w:rPr>
                <w:rFonts w:ascii="Times New Roman" w:eastAsiaTheme="minorEastAsia" w:hAnsi="Times New Roman" w:cs="Times New Roman"/>
              </w:rPr>
            </w:pPr>
            <w:r w:rsidRPr="00A56825">
              <w:rPr>
                <w:rFonts w:ascii="Times New Roman" w:eastAsiaTheme="minorEastAsia" w:hAnsi="Times New Roman" w:cs="Times New Roman"/>
              </w:rPr>
              <w:t>Своевременность представления запрашиваемой или выдаваемой информации (выполнение технологических операций)</w:t>
            </w:r>
          </w:p>
        </w:tc>
        <w:tc>
          <w:tcPr>
            <w:tcW w:w="3042" w:type="pct"/>
            <w:vAlign w:val="center"/>
          </w:tcPr>
          <w:p w14:paraId="1D62FDA6" w14:textId="77777777" w:rsidR="00A56825" w:rsidRPr="00A56825" w:rsidRDefault="00A56825" w:rsidP="00A56825">
            <w:pPr>
              <w:jc w:val="center"/>
              <w:rPr>
                <w:rFonts w:ascii="Times New Roman" w:eastAsiaTheme="minorEastAsia" w:hAnsi="Times New Roman" w:cs="Times New Roman"/>
              </w:rPr>
            </w:pPr>
            <w:r>
              <w:rPr>
                <w:rFonts w:ascii="Times New Roman" w:eastAsiaTheme="minorEastAsia" w:hAnsi="Times New Roman" w:cs="Times New Roman"/>
              </w:rPr>
              <w:t>необходимая информация</w:t>
            </w:r>
            <w:r w:rsidR="00B355CD">
              <w:rPr>
                <w:rFonts w:ascii="Times New Roman" w:eastAsiaTheme="minorEastAsia" w:hAnsi="Times New Roman" w:cs="Times New Roman"/>
              </w:rPr>
              <w:t xml:space="preserve"> поступает с максимально возможной скоростью</w:t>
            </w:r>
            <w:r>
              <w:rPr>
                <w:rFonts w:ascii="Times New Roman" w:eastAsiaTheme="minorEastAsia" w:hAnsi="Times New Roman" w:cs="Times New Roman"/>
              </w:rPr>
              <w:t xml:space="preserve"> </w:t>
            </w:r>
            <w:r w:rsidR="00B355CD">
              <w:rPr>
                <w:rFonts w:ascii="Times New Roman" w:eastAsiaTheme="minorEastAsia" w:hAnsi="Times New Roman" w:cs="Times New Roman"/>
              </w:rPr>
              <w:t xml:space="preserve">и </w:t>
            </w:r>
            <w:r>
              <w:rPr>
                <w:rFonts w:ascii="Times New Roman" w:eastAsiaTheme="minorEastAsia" w:hAnsi="Times New Roman" w:cs="Times New Roman"/>
              </w:rPr>
              <w:t>находится в быстром доступе</w:t>
            </w:r>
          </w:p>
        </w:tc>
        <w:tc>
          <w:tcPr>
            <w:tcW w:w="634" w:type="pct"/>
            <w:vAlign w:val="center"/>
          </w:tcPr>
          <w:p w14:paraId="79A99BF3" w14:textId="77777777" w:rsidR="00A56825" w:rsidRPr="00DF1CA6" w:rsidRDefault="00B355CD" w:rsidP="00A56825">
            <w:pPr>
              <w:jc w:val="center"/>
              <w:rPr>
                <w:rFonts w:ascii="Times New Roman" w:eastAsiaTheme="minorEastAsia" w:hAnsi="Times New Roman" w:cs="Times New Roman"/>
              </w:rPr>
            </w:pPr>
            <w:r>
              <w:rPr>
                <w:rFonts w:ascii="Times New Roman" w:eastAsiaTheme="minorEastAsia" w:hAnsi="Times New Roman" w:cs="Times New Roman"/>
              </w:rPr>
              <w:t>4</w:t>
            </w:r>
          </w:p>
        </w:tc>
      </w:tr>
      <w:tr w:rsidR="00B355CD" w:rsidRPr="00A56825" w14:paraId="29E31D8A" w14:textId="77777777" w:rsidTr="00A56825">
        <w:trPr>
          <w:trHeight w:val="694"/>
          <w:jc w:val="center"/>
        </w:trPr>
        <w:tc>
          <w:tcPr>
            <w:tcW w:w="1324" w:type="pct"/>
            <w:vMerge/>
            <w:vAlign w:val="center"/>
          </w:tcPr>
          <w:p w14:paraId="30AB4092" w14:textId="77777777" w:rsidR="00B355CD" w:rsidRPr="00A56825" w:rsidRDefault="00B355CD" w:rsidP="00A56825">
            <w:pPr>
              <w:jc w:val="center"/>
              <w:rPr>
                <w:rFonts w:ascii="Times New Roman" w:eastAsiaTheme="minorEastAsia" w:hAnsi="Times New Roman" w:cs="Times New Roman"/>
              </w:rPr>
            </w:pPr>
          </w:p>
        </w:tc>
        <w:tc>
          <w:tcPr>
            <w:tcW w:w="3042" w:type="pct"/>
            <w:vAlign w:val="center"/>
          </w:tcPr>
          <w:p w14:paraId="34D8FFAD" w14:textId="77777777" w:rsidR="00B355CD" w:rsidRDefault="00B355CD" w:rsidP="00A56825">
            <w:pPr>
              <w:jc w:val="center"/>
              <w:rPr>
                <w:rFonts w:ascii="Times New Roman" w:eastAsiaTheme="minorEastAsia" w:hAnsi="Times New Roman" w:cs="Times New Roman"/>
              </w:rPr>
            </w:pPr>
            <w:r>
              <w:rPr>
                <w:rFonts w:ascii="Times New Roman" w:eastAsiaTheme="minorEastAsia" w:hAnsi="Times New Roman" w:cs="Times New Roman"/>
              </w:rPr>
              <w:t>необходимая информация поступает вовремя – производственный процесс не замедляется</w:t>
            </w:r>
          </w:p>
        </w:tc>
        <w:tc>
          <w:tcPr>
            <w:tcW w:w="634" w:type="pct"/>
            <w:vAlign w:val="center"/>
          </w:tcPr>
          <w:p w14:paraId="03D55323" w14:textId="77777777" w:rsidR="00B355CD" w:rsidRPr="00B355CD" w:rsidRDefault="00B355CD" w:rsidP="00A56825">
            <w:pPr>
              <w:jc w:val="center"/>
              <w:rPr>
                <w:rFonts w:ascii="Times New Roman" w:eastAsiaTheme="minorEastAsia" w:hAnsi="Times New Roman" w:cs="Times New Roman"/>
              </w:rPr>
            </w:pPr>
            <w:r>
              <w:rPr>
                <w:rFonts w:ascii="Times New Roman" w:eastAsiaTheme="minorEastAsia" w:hAnsi="Times New Roman" w:cs="Times New Roman"/>
              </w:rPr>
              <w:t>3</w:t>
            </w:r>
          </w:p>
        </w:tc>
      </w:tr>
      <w:tr w:rsidR="00A56825" w:rsidRPr="00A56825" w14:paraId="08EF621B" w14:textId="77777777" w:rsidTr="00A56825">
        <w:trPr>
          <w:trHeight w:val="694"/>
          <w:jc w:val="center"/>
        </w:trPr>
        <w:tc>
          <w:tcPr>
            <w:tcW w:w="1324" w:type="pct"/>
            <w:vMerge/>
            <w:vAlign w:val="center"/>
          </w:tcPr>
          <w:p w14:paraId="08F0F6FA" w14:textId="77777777" w:rsidR="00A56825" w:rsidRPr="00A56825" w:rsidRDefault="00A56825" w:rsidP="00A56825">
            <w:pPr>
              <w:jc w:val="center"/>
              <w:rPr>
                <w:rFonts w:ascii="Times New Roman" w:eastAsiaTheme="minorEastAsia" w:hAnsi="Times New Roman" w:cs="Times New Roman"/>
              </w:rPr>
            </w:pPr>
          </w:p>
        </w:tc>
        <w:tc>
          <w:tcPr>
            <w:tcW w:w="3042" w:type="pct"/>
            <w:vAlign w:val="center"/>
          </w:tcPr>
          <w:p w14:paraId="1F3F7F02" w14:textId="77777777" w:rsidR="00A56825" w:rsidRPr="00A56825" w:rsidRDefault="00B355CD" w:rsidP="00A56825">
            <w:pPr>
              <w:jc w:val="center"/>
              <w:rPr>
                <w:rFonts w:ascii="Times New Roman" w:eastAsiaTheme="minorEastAsia" w:hAnsi="Times New Roman" w:cs="Times New Roman"/>
              </w:rPr>
            </w:pPr>
            <w:r>
              <w:rPr>
                <w:rFonts w:ascii="Times New Roman" w:eastAsiaTheme="minorEastAsia" w:hAnsi="Times New Roman" w:cs="Times New Roman"/>
              </w:rPr>
              <w:t>периодически информация поступает с опозданием</w:t>
            </w:r>
          </w:p>
        </w:tc>
        <w:tc>
          <w:tcPr>
            <w:tcW w:w="634" w:type="pct"/>
            <w:vAlign w:val="center"/>
          </w:tcPr>
          <w:p w14:paraId="61F82D51" w14:textId="77777777" w:rsidR="00A56825" w:rsidRPr="00A56825" w:rsidRDefault="00A56825" w:rsidP="00A56825">
            <w:pPr>
              <w:jc w:val="center"/>
              <w:rPr>
                <w:rFonts w:ascii="Times New Roman" w:eastAsiaTheme="minorEastAsia" w:hAnsi="Times New Roman" w:cs="Times New Roman"/>
                <w:lang w:val="en-US"/>
              </w:rPr>
            </w:pPr>
            <w:r w:rsidRPr="00A56825">
              <w:rPr>
                <w:rFonts w:ascii="Times New Roman" w:eastAsiaTheme="minorEastAsia" w:hAnsi="Times New Roman" w:cs="Times New Roman"/>
                <w:lang w:val="en-US"/>
              </w:rPr>
              <w:t>2</w:t>
            </w:r>
          </w:p>
        </w:tc>
      </w:tr>
      <w:tr w:rsidR="00A56825" w:rsidRPr="00A56825" w14:paraId="19340484" w14:textId="77777777" w:rsidTr="00A56825">
        <w:trPr>
          <w:trHeight w:val="364"/>
          <w:jc w:val="center"/>
        </w:trPr>
        <w:tc>
          <w:tcPr>
            <w:tcW w:w="1324" w:type="pct"/>
            <w:vMerge/>
            <w:vAlign w:val="center"/>
          </w:tcPr>
          <w:p w14:paraId="62936BF1" w14:textId="77777777" w:rsidR="00A56825" w:rsidRPr="00A56825" w:rsidRDefault="00A56825" w:rsidP="00A56825">
            <w:pPr>
              <w:jc w:val="center"/>
              <w:rPr>
                <w:rFonts w:ascii="Times New Roman" w:eastAsiaTheme="minorEastAsia" w:hAnsi="Times New Roman" w:cs="Times New Roman"/>
              </w:rPr>
            </w:pPr>
          </w:p>
        </w:tc>
        <w:tc>
          <w:tcPr>
            <w:tcW w:w="3042" w:type="pct"/>
            <w:vAlign w:val="center"/>
          </w:tcPr>
          <w:p w14:paraId="4CA0D6FD" w14:textId="77777777" w:rsidR="00A56825" w:rsidRPr="00A56825" w:rsidRDefault="00B355CD" w:rsidP="00A56825">
            <w:pPr>
              <w:jc w:val="center"/>
              <w:rPr>
                <w:rFonts w:ascii="Times New Roman" w:eastAsiaTheme="minorEastAsia" w:hAnsi="Times New Roman" w:cs="Times New Roman"/>
              </w:rPr>
            </w:pPr>
            <w:r>
              <w:rPr>
                <w:rFonts w:ascii="Times New Roman" w:eastAsiaTheme="minorEastAsia" w:hAnsi="Times New Roman" w:cs="Times New Roman"/>
              </w:rPr>
              <w:t>информация постоянно поступает позже необходимого</w:t>
            </w:r>
          </w:p>
        </w:tc>
        <w:tc>
          <w:tcPr>
            <w:tcW w:w="634" w:type="pct"/>
            <w:vAlign w:val="center"/>
          </w:tcPr>
          <w:p w14:paraId="51648AF7" w14:textId="77777777" w:rsidR="00A56825" w:rsidRPr="00A56825" w:rsidRDefault="00A56825" w:rsidP="00A56825">
            <w:pPr>
              <w:jc w:val="center"/>
              <w:rPr>
                <w:rFonts w:ascii="Times New Roman" w:eastAsiaTheme="minorEastAsia" w:hAnsi="Times New Roman" w:cs="Times New Roman"/>
                <w:lang w:val="en-US"/>
              </w:rPr>
            </w:pPr>
            <w:r w:rsidRPr="00A56825">
              <w:rPr>
                <w:rFonts w:ascii="Times New Roman" w:eastAsiaTheme="minorEastAsia" w:hAnsi="Times New Roman" w:cs="Times New Roman"/>
                <w:lang w:val="en-US"/>
              </w:rPr>
              <w:t>1</w:t>
            </w:r>
          </w:p>
        </w:tc>
      </w:tr>
      <w:tr w:rsidR="004C41D6" w:rsidRPr="00A56825" w14:paraId="40561931" w14:textId="77777777" w:rsidTr="00A56825">
        <w:trPr>
          <w:trHeight w:val="229"/>
          <w:jc w:val="center"/>
        </w:trPr>
        <w:tc>
          <w:tcPr>
            <w:tcW w:w="1324" w:type="pct"/>
            <w:vMerge w:val="restart"/>
            <w:vAlign w:val="center"/>
          </w:tcPr>
          <w:p w14:paraId="7B9E0D2C" w14:textId="5A4A2649" w:rsidR="004C41D6" w:rsidRPr="00B337A5" w:rsidRDefault="004C41D6" w:rsidP="004C41D6">
            <w:pPr>
              <w:jc w:val="center"/>
              <w:rPr>
                <w:rFonts w:ascii="Times New Roman" w:eastAsiaTheme="minorEastAsia" w:hAnsi="Times New Roman" w:cs="Times New Roman"/>
                <w:lang w:val="en-US"/>
              </w:rPr>
            </w:pPr>
            <w:r w:rsidRPr="00A56825">
              <w:rPr>
                <w:rFonts w:ascii="Times New Roman" w:eastAsiaTheme="minorEastAsia" w:hAnsi="Times New Roman" w:cs="Times New Roman"/>
              </w:rPr>
              <w:t>Степень актуальности, достоверности информации</w:t>
            </w:r>
            <w:r w:rsidR="00B337A5">
              <w:rPr>
                <w:rFonts w:ascii="Times New Roman" w:eastAsiaTheme="minorEastAsia" w:hAnsi="Times New Roman" w:cs="Times New Roman"/>
              </w:rPr>
              <w:t xml:space="preserve"> </w:t>
            </w:r>
            <w:r w:rsidR="00B337A5">
              <w:rPr>
                <w:rFonts w:ascii="Times New Roman" w:eastAsiaTheme="minorEastAsia" w:hAnsi="Times New Roman" w:cs="Times New Roman"/>
                <w:lang w:val="en-US"/>
              </w:rPr>
              <w:t>[6]</w:t>
            </w:r>
          </w:p>
        </w:tc>
        <w:tc>
          <w:tcPr>
            <w:tcW w:w="3042" w:type="pct"/>
            <w:vAlign w:val="center"/>
          </w:tcPr>
          <w:p w14:paraId="796C4D4A" w14:textId="77777777" w:rsidR="004C41D6" w:rsidRPr="00F371DF" w:rsidRDefault="004C41D6" w:rsidP="004C41D6">
            <w:pPr>
              <w:jc w:val="center"/>
              <w:rPr>
                <w:rFonts w:ascii="Times New Roman" w:eastAsiaTheme="minorEastAsia" w:hAnsi="Times New Roman" w:cs="Times New Roman"/>
              </w:rPr>
            </w:pPr>
            <w:r w:rsidRPr="00F371DF">
              <w:rPr>
                <w:rFonts w:ascii="Times New Roman" w:eastAsiaTheme="minorEastAsia" w:hAnsi="Times New Roman" w:cs="Times New Roman"/>
              </w:rPr>
              <w:t>высокая</w:t>
            </w:r>
          </w:p>
        </w:tc>
        <w:tc>
          <w:tcPr>
            <w:tcW w:w="634" w:type="pct"/>
            <w:vAlign w:val="center"/>
          </w:tcPr>
          <w:p w14:paraId="4ADDF6E9" w14:textId="77777777" w:rsidR="004C41D6" w:rsidRPr="00A56825" w:rsidRDefault="004C41D6" w:rsidP="004C41D6">
            <w:pPr>
              <w:jc w:val="center"/>
              <w:rPr>
                <w:rFonts w:ascii="Times New Roman" w:eastAsiaTheme="minorEastAsia" w:hAnsi="Times New Roman" w:cs="Times New Roman"/>
                <w:lang w:val="en-US"/>
              </w:rPr>
            </w:pPr>
            <w:r w:rsidRPr="00A56825">
              <w:rPr>
                <w:rFonts w:ascii="Times New Roman" w:eastAsiaTheme="minorEastAsia" w:hAnsi="Times New Roman" w:cs="Times New Roman"/>
                <w:lang w:val="en-US"/>
              </w:rPr>
              <w:t>3</w:t>
            </w:r>
          </w:p>
        </w:tc>
      </w:tr>
      <w:tr w:rsidR="004C41D6" w:rsidRPr="00A56825" w14:paraId="461E082D" w14:textId="77777777" w:rsidTr="00A56825">
        <w:trPr>
          <w:trHeight w:val="264"/>
          <w:jc w:val="center"/>
        </w:trPr>
        <w:tc>
          <w:tcPr>
            <w:tcW w:w="1324" w:type="pct"/>
            <w:vMerge/>
            <w:vAlign w:val="center"/>
          </w:tcPr>
          <w:p w14:paraId="421150C1" w14:textId="77777777" w:rsidR="004C41D6" w:rsidRPr="00A56825" w:rsidRDefault="004C41D6" w:rsidP="004C41D6">
            <w:pPr>
              <w:jc w:val="center"/>
              <w:rPr>
                <w:rFonts w:ascii="Times New Roman" w:eastAsiaTheme="minorEastAsia" w:hAnsi="Times New Roman" w:cs="Times New Roman"/>
              </w:rPr>
            </w:pPr>
          </w:p>
        </w:tc>
        <w:tc>
          <w:tcPr>
            <w:tcW w:w="3042" w:type="pct"/>
            <w:vAlign w:val="center"/>
          </w:tcPr>
          <w:p w14:paraId="2D53E1CB" w14:textId="77777777" w:rsidR="004C41D6" w:rsidRPr="00F371DF" w:rsidRDefault="004C41D6" w:rsidP="004C41D6">
            <w:pPr>
              <w:jc w:val="center"/>
              <w:rPr>
                <w:rFonts w:ascii="Times New Roman" w:eastAsiaTheme="minorEastAsia" w:hAnsi="Times New Roman" w:cs="Times New Roman"/>
              </w:rPr>
            </w:pPr>
            <w:r w:rsidRPr="00F371DF">
              <w:rPr>
                <w:rFonts w:ascii="Times New Roman" w:eastAsiaTheme="minorEastAsia" w:hAnsi="Times New Roman" w:cs="Times New Roman"/>
              </w:rPr>
              <w:t>средняя</w:t>
            </w:r>
          </w:p>
        </w:tc>
        <w:tc>
          <w:tcPr>
            <w:tcW w:w="634" w:type="pct"/>
            <w:vAlign w:val="center"/>
          </w:tcPr>
          <w:p w14:paraId="0609EEE2" w14:textId="77777777" w:rsidR="004C41D6" w:rsidRPr="00A56825" w:rsidRDefault="004C41D6" w:rsidP="004C41D6">
            <w:pPr>
              <w:jc w:val="center"/>
              <w:rPr>
                <w:rFonts w:ascii="Times New Roman" w:eastAsiaTheme="minorEastAsia" w:hAnsi="Times New Roman" w:cs="Times New Roman"/>
                <w:lang w:val="en-US"/>
              </w:rPr>
            </w:pPr>
            <w:r w:rsidRPr="00A56825">
              <w:rPr>
                <w:rFonts w:ascii="Times New Roman" w:eastAsiaTheme="minorEastAsia" w:hAnsi="Times New Roman" w:cs="Times New Roman"/>
                <w:lang w:val="en-US"/>
              </w:rPr>
              <w:t>2</w:t>
            </w:r>
          </w:p>
        </w:tc>
      </w:tr>
      <w:tr w:rsidR="004C41D6" w:rsidRPr="00A56825" w14:paraId="456BC57A" w14:textId="77777777" w:rsidTr="00A56825">
        <w:trPr>
          <w:jc w:val="center"/>
        </w:trPr>
        <w:tc>
          <w:tcPr>
            <w:tcW w:w="1324" w:type="pct"/>
            <w:vMerge/>
            <w:vAlign w:val="center"/>
          </w:tcPr>
          <w:p w14:paraId="092C8968" w14:textId="77777777" w:rsidR="004C41D6" w:rsidRPr="00A56825" w:rsidRDefault="004C41D6" w:rsidP="004C41D6">
            <w:pPr>
              <w:jc w:val="center"/>
              <w:rPr>
                <w:rFonts w:ascii="Times New Roman" w:eastAsiaTheme="minorEastAsia" w:hAnsi="Times New Roman" w:cs="Times New Roman"/>
              </w:rPr>
            </w:pPr>
          </w:p>
        </w:tc>
        <w:tc>
          <w:tcPr>
            <w:tcW w:w="3042" w:type="pct"/>
            <w:vAlign w:val="center"/>
          </w:tcPr>
          <w:p w14:paraId="0CA01335" w14:textId="77777777" w:rsidR="004C41D6" w:rsidRPr="00F371DF" w:rsidRDefault="004C41D6" w:rsidP="004C41D6">
            <w:pPr>
              <w:jc w:val="center"/>
              <w:rPr>
                <w:rFonts w:ascii="Times New Roman" w:eastAsiaTheme="minorEastAsia" w:hAnsi="Times New Roman" w:cs="Times New Roman"/>
              </w:rPr>
            </w:pPr>
            <w:r w:rsidRPr="00F371DF">
              <w:rPr>
                <w:rFonts w:ascii="Times New Roman" w:eastAsiaTheme="minorEastAsia" w:hAnsi="Times New Roman" w:cs="Times New Roman"/>
              </w:rPr>
              <w:t>низкая</w:t>
            </w:r>
          </w:p>
        </w:tc>
        <w:tc>
          <w:tcPr>
            <w:tcW w:w="634" w:type="pct"/>
            <w:vAlign w:val="center"/>
          </w:tcPr>
          <w:p w14:paraId="740D831C" w14:textId="77777777" w:rsidR="004C41D6" w:rsidRPr="00A56825" w:rsidRDefault="004C41D6" w:rsidP="004C41D6">
            <w:pPr>
              <w:jc w:val="center"/>
              <w:rPr>
                <w:rFonts w:ascii="Times New Roman" w:eastAsiaTheme="minorEastAsia" w:hAnsi="Times New Roman" w:cs="Times New Roman"/>
                <w:lang w:val="en-US"/>
              </w:rPr>
            </w:pPr>
            <w:r w:rsidRPr="00A56825">
              <w:rPr>
                <w:rFonts w:ascii="Times New Roman" w:eastAsiaTheme="minorEastAsia" w:hAnsi="Times New Roman" w:cs="Times New Roman"/>
                <w:lang w:val="en-US"/>
              </w:rPr>
              <w:t>1</w:t>
            </w:r>
          </w:p>
        </w:tc>
      </w:tr>
      <w:tr w:rsidR="00A56825" w:rsidRPr="00A56825" w14:paraId="31F9E717" w14:textId="77777777" w:rsidTr="00A56825">
        <w:trPr>
          <w:jc w:val="center"/>
        </w:trPr>
        <w:tc>
          <w:tcPr>
            <w:tcW w:w="1324" w:type="pct"/>
            <w:vMerge w:val="restart"/>
            <w:vAlign w:val="center"/>
          </w:tcPr>
          <w:p w14:paraId="5283C059" w14:textId="7B64C086" w:rsidR="00A56825" w:rsidRPr="00B337A5" w:rsidRDefault="00A56825" w:rsidP="00A56825">
            <w:pPr>
              <w:jc w:val="center"/>
              <w:rPr>
                <w:rFonts w:ascii="Times New Roman" w:eastAsiaTheme="minorEastAsia" w:hAnsi="Times New Roman" w:cs="Times New Roman"/>
              </w:rPr>
            </w:pPr>
            <w:r w:rsidRPr="00A56825">
              <w:rPr>
                <w:rFonts w:ascii="Times New Roman" w:eastAsiaTheme="minorEastAsia" w:hAnsi="Times New Roman" w:cs="Times New Roman"/>
              </w:rPr>
              <w:t>Степень воздействия информации на производство</w:t>
            </w:r>
            <w:r w:rsidR="00B337A5" w:rsidRPr="00B337A5">
              <w:rPr>
                <w:rFonts w:ascii="Times New Roman" w:eastAsiaTheme="minorEastAsia" w:hAnsi="Times New Roman" w:cs="Times New Roman"/>
              </w:rPr>
              <w:t xml:space="preserve"> [6]</w:t>
            </w:r>
          </w:p>
        </w:tc>
        <w:tc>
          <w:tcPr>
            <w:tcW w:w="3042" w:type="pct"/>
            <w:vAlign w:val="center"/>
          </w:tcPr>
          <w:p w14:paraId="2376E6CF" w14:textId="77777777" w:rsidR="00A56825" w:rsidRPr="00F371DF" w:rsidRDefault="004C41D6" w:rsidP="00A56825">
            <w:pPr>
              <w:jc w:val="center"/>
              <w:rPr>
                <w:rFonts w:ascii="Times New Roman" w:eastAsiaTheme="minorEastAsia" w:hAnsi="Times New Roman" w:cs="Times New Roman"/>
              </w:rPr>
            </w:pPr>
            <w:r w:rsidRPr="00F371DF">
              <w:rPr>
                <w:rFonts w:ascii="Times New Roman" w:eastAsiaTheme="minorEastAsia" w:hAnsi="Times New Roman" w:cs="Times New Roman"/>
              </w:rPr>
              <w:t>высокая</w:t>
            </w:r>
          </w:p>
        </w:tc>
        <w:tc>
          <w:tcPr>
            <w:tcW w:w="634" w:type="pct"/>
            <w:vAlign w:val="center"/>
          </w:tcPr>
          <w:p w14:paraId="238149D3" w14:textId="77777777" w:rsidR="00A56825" w:rsidRPr="00A56825" w:rsidRDefault="00A56825" w:rsidP="00A56825">
            <w:pPr>
              <w:jc w:val="center"/>
              <w:rPr>
                <w:rFonts w:ascii="Times New Roman" w:eastAsiaTheme="minorEastAsia" w:hAnsi="Times New Roman" w:cs="Times New Roman"/>
              </w:rPr>
            </w:pPr>
            <w:r w:rsidRPr="00A56825">
              <w:rPr>
                <w:rFonts w:ascii="Times New Roman" w:eastAsiaTheme="minorEastAsia" w:hAnsi="Times New Roman" w:cs="Times New Roman"/>
              </w:rPr>
              <w:t>3</w:t>
            </w:r>
          </w:p>
        </w:tc>
      </w:tr>
      <w:tr w:rsidR="00A56825" w:rsidRPr="00A56825" w14:paraId="034E6950" w14:textId="77777777" w:rsidTr="00A56825">
        <w:trPr>
          <w:jc w:val="center"/>
        </w:trPr>
        <w:tc>
          <w:tcPr>
            <w:tcW w:w="1324" w:type="pct"/>
            <w:vMerge/>
            <w:vAlign w:val="center"/>
          </w:tcPr>
          <w:p w14:paraId="5B23231D" w14:textId="77777777" w:rsidR="00A56825" w:rsidRPr="00A56825" w:rsidRDefault="00A56825" w:rsidP="00A56825">
            <w:pPr>
              <w:jc w:val="center"/>
              <w:rPr>
                <w:rFonts w:ascii="Times New Roman" w:eastAsiaTheme="minorEastAsia" w:hAnsi="Times New Roman" w:cs="Times New Roman"/>
              </w:rPr>
            </w:pPr>
          </w:p>
        </w:tc>
        <w:tc>
          <w:tcPr>
            <w:tcW w:w="3042" w:type="pct"/>
            <w:vAlign w:val="center"/>
          </w:tcPr>
          <w:p w14:paraId="6E06ED7E" w14:textId="77777777" w:rsidR="00A56825" w:rsidRPr="00F371DF" w:rsidRDefault="004C41D6" w:rsidP="00A56825">
            <w:pPr>
              <w:jc w:val="center"/>
              <w:rPr>
                <w:rFonts w:ascii="Times New Roman" w:eastAsiaTheme="minorEastAsia" w:hAnsi="Times New Roman" w:cs="Times New Roman"/>
              </w:rPr>
            </w:pPr>
            <w:r w:rsidRPr="00F371DF">
              <w:rPr>
                <w:rFonts w:ascii="Times New Roman" w:eastAsiaTheme="minorEastAsia" w:hAnsi="Times New Roman" w:cs="Times New Roman"/>
              </w:rPr>
              <w:t>средняя</w:t>
            </w:r>
          </w:p>
        </w:tc>
        <w:tc>
          <w:tcPr>
            <w:tcW w:w="634" w:type="pct"/>
            <w:vAlign w:val="center"/>
          </w:tcPr>
          <w:p w14:paraId="1AD1F270" w14:textId="77777777" w:rsidR="00A56825" w:rsidRPr="00A56825" w:rsidRDefault="00A56825" w:rsidP="00A56825">
            <w:pPr>
              <w:jc w:val="center"/>
              <w:rPr>
                <w:rFonts w:ascii="Times New Roman" w:eastAsiaTheme="minorEastAsia" w:hAnsi="Times New Roman" w:cs="Times New Roman"/>
                <w:lang w:val="en-US"/>
              </w:rPr>
            </w:pPr>
            <w:r w:rsidRPr="00A56825">
              <w:rPr>
                <w:rFonts w:ascii="Times New Roman" w:eastAsiaTheme="minorEastAsia" w:hAnsi="Times New Roman" w:cs="Times New Roman"/>
                <w:lang w:val="en-US"/>
              </w:rPr>
              <w:t>2</w:t>
            </w:r>
          </w:p>
        </w:tc>
      </w:tr>
      <w:tr w:rsidR="00A56825" w:rsidRPr="00A56825" w14:paraId="42866ADB" w14:textId="77777777" w:rsidTr="00A56825">
        <w:trPr>
          <w:jc w:val="center"/>
        </w:trPr>
        <w:tc>
          <w:tcPr>
            <w:tcW w:w="1324" w:type="pct"/>
            <w:vMerge/>
            <w:vAlign w:val="center"/>
          </w:tcPr>
          <w:p w14:paraId="722AE57F" w14:textId="77777777" w:rsidR="00A56825" w:rsidRPr="00A56825" w:rsidRDefault="00A56825" w:rsidP="00A56825">
            <w:pPr>
              <w:jc w:val="center"/>
              <w:rPr>
                <w:rFonts w:ascii="Times New Roman" w:eastAsiaTheme="minorEastAsia" w:hAnsi="Times New Roman" w:cs="Times New Roman"/>
              </w:rPr>
            </w:pPr>
          </w:p>
        </w:tc>
        <w:tc>
          <w:tcPr>
            <w:tcW w:w="3042" w:type="pct"/>
            <w:vAlign w:val="center"/>
          </w:tcPr>
          <w:p w14:paraId="72B32542" w14:textId="77777777" w:rsidR="00A56825" w:rsidRPr="00F371DF" w:rsidRDefault="004C41D6" w:rsidP="00A56825">
            <w:pPr>
              <w:jc w:val="center"/>
              <w:rPr>
                <w:rFonts w:ascii="Times New Roman" w:eastAsiaTheme="minorEastAsia" w:hAnsi="Times New Roman" w:cs="Times New Roman"/>
              </w:rPr>
            </w:pPr>
            <w:r w:rsidRPr="00F371DF">
              <w:rPr>
                <w:rFonts w:ascii="Times New Roman" w:eastAsiaTheme="minorEastAsia" w:hAnsi="Times New Roman" w:cs="Times New Roman"/>
              </w:rPr>
              <w:t>низкая</w:t>
            </w:r>
          </w:p>
        </w:tc>
        <w:tc>
          <w:tcPr>
            <w:tcW w:w="634" w:type="pct"/>
            <w:vAlign w:val="center"/>
          </w:tcPr>
          <w:p w14:paraId="5DA949F0" w14:textId="77777777" w:rsidR="00A56825" w:rsidRPr="00A56825" w:rsidRDefault="00A56825" w:rsidP="00A56825">
            <w:pPr>
              <w:jc w:val="center"/>
              <w:rPr>
                <w:rFonts w:ascii="Times New Roman" w:eastAsiaTheme="minorEastAsia" w:hAnsi="Times New Roman" w:cs="Times New Roman"/>
                <w:lang w:val="en-US"/>
              </w:rPr>
            </w:pPr>
            <w:r w:rsidRPr="00A56825">
              <w:rPr>
                <w:rFonts w:ascii="Times New Roman" w:eastAsiaTheme="minorEastAsia" w:hAnsi="Times New Roman" w:cs="Times New Roman"/>
                <w:lang w:val="en-US"/>
              </w:rPr>
              <w:t>1</w:t>
            </w:r>
          </w:p>
        </w:tc>
      </w:tr>
    </w:tbl>
    <w:p w14:paraId="39BE3843" w14:textId="77777777" w:rsidR="00AA699B" w:rsidRPr="00AA699B" w:rsidRDefault="00AA699B" w:rsidP="00AA699B">
      <w:pPr>
        <w:spacing w:after="0" w:line="240" w:lineRule="auto"/>
        <w:ind w:left="360"/>
        <w:jc w:val="both"/>
        <w:rPr>
          <w:rFonts w:ascii="Times New Roman" w:eastAsiaTheme="minorEastAsia" w:hAnsi="Times New Roman" w:cs="Times New Roman"/>
          <w:sz w:val="28"/>
          <w:szCs w:val="28"/>
        </w:rPr>
      </w:pPr>
    </w:p>
    <w:p w14:paraId="518140F9" w14:textId="77777777" w:rsidR="00E05B55" w:rsidRDefault="00E05B55" w:rsidP="0049341A">
      <w:pPr>
        <w:spacing w:after="0" w:line="240" w:lineRule="auto"/>
        <w:ind w:left="360"/>
        <w:jc w:val="cente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Показатели инновационного блока</w:t>
      </w:r>
    </w:p>
    <w:p w14:paraId="66A67A1B" w14:textId="77777777" w:rsidR="004121F1" w:rsidRPr="004121F1" w:rsidRDefault="004121F1" w:rsidP="004121F1">
      <w:pPr>
        <w:spacing w:after="0" w:line="240" w:lineRule="auto"/>
        <w:ind w:left="360" w:firstLine="34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Данный блок оценивается только для предприятий,</w:t>
      </w:r>
      <w:r w:rsidR="00801D25" w:rsidRPr="00801D25">
        <w:rPr>
          <w:rFonts w:ascii="Times New Roman" w:eastAsiaTheme="minorEastAsia" w:hAnsi="Times New Roman" w:cs="Times New Roman"/>
          <w:sz w:val="28"/>
          <w:szCs w:val="28"/>
        </w:rPr>
        <w:t xml:space="preserve"> </w:t>
      </w:r>
      <w:r w:rsidR="00801D25">
        <w:rPr>
          <w:rFonts w:ascii="Times New Roman" w:eastAsiaTheme="minorEastAsia" w:hAnsi="Times New Roman" w:cs="Times New Roman"/>
          <w:sz w:val="28"/>
          <w:szCs w:val="28"/>
        </w:rPr>
        <w:t>занимающихся</w:t>
      </w:r>
      <w:r>
        <w:rPr>
          <w:rFonts w:ascii="Times New Roman" w:eastAsiaTheme="minorEastAsia" w:hAnsi="Times New Roman" w:cs="Times New Roman"/>
          <w:sz w:val="28"/>
          <w:szCs w:val="28"/>
        </w:rPr>
        <w:t xml:space="preserve"> </w:t>
      </w:r>
      <w:r w:rsidR="00801D25">
        <w:rPr>
          <w:rFonts w:ascii="Times New Roman" w:eastAsiaTheme="minorEastAsia" w:hAnsi="Times New Roman" w:cs="Times New Roman"/>
          <w:sz w:val="28"/>
          <w:szCs w:val="28"/>
        </w:rPr>
        <w:t xml:space="preserve">научно–технической и </w:t>
      </w:r>
      <w:r>
        <w:rPr>
          <w:rFonts w:ascii="Times New Roman" w:eastAsiaTheme="minorEastAsia" w:hAnsi="Times New Roman" w:cs="Times New Roman"/>
          <w:sz w:val="28"/>
          <w:szCs w:val="28"/>
        </w:rPr>
        <w:t>инновационной деятельностью.</w:t>
      </w:r>
    </w:p>
    <w:p w14:paraId="1BA73BFF" w14:textId="77777777" w:rsidR="006C439D" w:rsidRDefault="00BA6438" w:rsidP="001979A7">
      <w:pPr>
        <w:pStyle w:val="a3"/>
        <w:numPr>
          <w:ilvl w:val="0"/>
          <w:numId w:val="3"/>
        </w:numPr>
        <w:spacing w:line="240" w:lineRule="auto"/>
        <w:jc w:val="both"/>
        <w:rPr>
          <w:rFonts w:ascii="Times New Roman" w:hAnsi="Times New Roman" w:cs="Times New Roman"/>
          <w:sz w:val="28"/>
          <w:szCs w:val="28"/>
          <w:u w:val="single"/>
        </w:rPr>
      </w:pPr>
      <w:r w:rsidRPr="001979A7">
        <w:rPr>
          <w:rFonts w:ascii="Times New Roman" w:hAnsi="Times New Roman" w:cs="Times New Roman"/>
          <w:sz w:val="28"/>
          <w:szCs w:val="28"/>
          <w:u w:val="single"/>
        </w:rPr>
        <w:t xml:space="preserve">Доля внутренних затрат на </w:t>
      </w:r>
      <w:r w:rsidR="001979A7" w:rsidRPr="001979A7">
        <w:rPr>
          <w:rFonts w:ascii="Times New Roman" w:hAnsi="Times New Roman" w:cs="Times New Roman"/>
          <w:sz w:val="28"/>
          <w:szCs w:val="28"/>
          <w:u w:val="single"/>
        </w:rPr>
        <w:t xml:space="preserve">НИОКР и приобретения </w:t>
      </w:r>
      <w:r w:rsidR="00BF4A2F">
        <w:rPr>
          <w:rFonts w:ascii="Times New Roman" w:hAnsi="Times New Roman" w:cs="Times New Roman"/>
          <w:sz w:val="28"/>
          <w:szCs w:val="28"/>
          <w:u w:val="single"/>
        </w:rPr>
        <w:t xml:space="preserve">информационных </w:t>
      </w:r>
      <w:r w:rsidR="001979A7" w:rsidRPr="001979A7">
        <w:rPr>
          <w:rFonts w:ascii="Times New Roman" w:hAnsi="Times New Roman" w:cs="Times New Roman"/>
          <w:sz w:val="28"/>
          <w:szCs w:val="28"/>
          <w:u w:val="single"/>
        </w:rPr>
        <w:t>технологий в общих затратах на производство</w:t>
      </w:r>
    </w:p>
    <w:p w14:paraId="79B56579" w14:textId="618B7295" w:rsidR="00B10E66" w:rsidRPr="00525B01" w:rsidRDefault="00B10E66" w:rsidP="00801D25">
      <w:pPr>
        <w:pStyle w:val="a3"/>
        <w:spacing w:line="276" w:lineRule="auto"/>
        <w:jc w:val="center"/>
        <w:rPr>
          <w:rFonts w:ascii="Times New Roman" w:eastAsiaTheme="minorEastAsia" w:hAnsi="Times New Roman" w:cs="Times New Roman"/>
          <w:sz w:val="28"/>
          <w:szCs w:val="28"/>
        </w:rPr>
      </w:pPr>
      <m:oMath>
        <m:r>
          <w:rPr>
            <w:rFonts w:ascii="Cambria Math" w:hAnsi="Cambria Math" w:cs="Times New Roman"/>
            <w:sz w:val="28"/>
            <w:szCs w:val="28"/>
          </w:rPr>
          <m:t>К9=</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НИОКР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m:t>
                </m:r>
              </m:sub>
            </m:sSub>
          </m:num>
          <m:den>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ОБ</m:t>
                </m:r>
              </m:sub>
            </m:sSub>
          </m:den>
        </m:f>
      </m:oMath>
      <w:r w:rsidR="0008048E">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 xml:space="preserve"> </w:t>
      </w:r>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11</w:t>
      </w:r>
      <w:r w:rsidR="00F81127" w:rsidRPr="00A15C85">
        <w:rPr>
          <w:rFonts w:ascii="Times New Roman" w:eastAsiaTheme="minorEastAsia" w:hAnsi="Times New Roman" w:cs="Times New Roman"/>
          <w:sz w:val="28"/>
          <w:szCs w:val="28"/>
        </w:rPr>
        <w:t>)</w:t>
      </w:r>
    </w:p>
    <w:p w14:paraId="3F02C9DE" w14:textId="250E982D" w:rsidR="00525B01" w:rsidRPr="00B10E66" w:rsidRDefault="00011E09" w:rsidP="00801D2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525B01">
        <w:rPr>
          <w:rFonts w:ascii="Times New Roman" w:hAnsi="Times New Roman" w:cs="Times New Roman"/>
          <w:sz w:val="28"/>
          <w:szCs w:val="28"/>
        </w:rPr>
        <w:t>де</w:t>
      </w:r>
      <w:r>
        <w:rPr>
          <w:rFonts w:ascii="Times New Roman" w:hAnsi="Times New Roman" w:cs="Times New Roman"/>
          <w:sz w:val="28"/>
          <w:szCs w:val="28"/>
        </w:rPr>
        <w:t>:</w:t>
      </w:r>
      <w:r w:rsidR="00525B0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НИОКР</m:t>
            </m:r>
          </m:sub>
        </m:sSub>
        <m:r>
          <w:rPr>
            <w:rFonts w:ascii="Cambria Math" w:hAnsi="Cambria Math" w:cs="Times New Roman"/>
            <w:sz w:val="28"/>
            <w:szCs w:val="28"/>
          </w:rPr>
          <m:t>-</m:t>
        </m:r>
      </m:oMath>
      <w:r w:rsidR="00A8114B">
        <w:rPr>
          <w:rFonts w:ascii="Times New Roman" w:eastAsiaTheme="minorEastAsia" w:hAnsi="Times New Roman" w:cs="Times New Roman"/>
          <w:sz w:val="28"/>
          <w:szCs w:val="28"/>
        </w:rPr>
        <w:t xml:space="preserve"> </w:t>
      </w:r>
      <w:r w:rsidR="00A8114B" w:rsidRPr="00A8114B">
        <w:rPr>
          <w:rFonts w:ascii="Times New Roman" w:eastAsiaTheme="minorEastAsia" w:hAnsi="Times New Roman" w:cs="Times New Roman"/>
          <w:sz w:val="28"/>
          <w:szCs w:val="28"/>
        </w:rPr>
        <w:t xml:space="preserve">затраты на НИОКР </w:t>
      </w:r>
      <w:r w:rsidR="00BF4A2F">
        <w:rPr>
          <w:rFonts w:ascii="Times New Roman" w:eastAsiaTheme="minorEastAsia" w:hAnsi="Times New Roman" w:cs="Times New Roman"/>
          <w:sz w:val="28"/>
          <w:szCs w:val="28"/>
        </w:rPr>
        <w:t>в сфере информационных технологий</w:t>
      </w:r>
      <w:r w:rsidR="00525B01">
        <w:rPr>
          <w:rFonts w:ascii="Times New Roman" w:eastAsiaTheme="minorEastAsia" w:hAnsi="Times New Roman" w:cs="Times New Roman"/>
          <w:sz w:val="28"/>
          <w:szCs w:val="28"/>
        </w:rPr>
        <w:t xml:space="preserve">; </w:t>
      </w:r>
      <w:r w:rsidR="00525B0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m:t>
            </m:r>
          </m:sub>
        </m:sSub>
        <m:r>
          <w:rPr>
            <w:rFonts w:ascii="Cambria Math" w:hAnsi="Cambria Math" w:cs="Times New Roman"/>
            <w:sz w:val="28"/>
            <w:szCs w:val="28"/>
          </w:rPr>
          <m:t>-</m:t>
        </m:r>
      </m:oMath>
      <w:r w:rsidR="00525B01">
        <w:rPr>
          <w:rFonts w:ascii="Times New Roman" w:eastAsiaTheme="minorEastAsia" w:hAnsi="Times New Roman" w:cs="Times New Roman"/>
          <w:sz w:val="28"/>
          <w:szCs w:val="28"/>
        </w:rPr>
        <w:t xml:space="preserve"> </w:t>
      </w:r>
      <w:r w:rsidR="00525B01" w:rsidRPr="00525B01">
        <w:rPr>
          <w:rFonts w:ascii="Times New Roman" w:eastAsiaTheme="minorEastAsia" w:hAnsi="Times New Roman" w:cs="Times New Roman"/>
          <w:sz w:val="28"/>
          <w:szCs w:val="28"/>
        </w:rPr>
        <w:t xml:space="preserve">затраты на приобретение </w:t>
      </w:r>
      <w:r w:rsidR="00BF4A2F">
        <w:rPr>
          <w:rFonts w:ascii="Times New Roman" w:eastAsiaTheme="minorEastAsia" w:hAnsi="Times New Roman" w:cs="Times New Roman"/>
          <w:sz w:val="28"/>
          <w:szCs w:val="28"/>
        </w:rPr>
        <w:t xml:space="preserve">информационных </w:t>
      </w:r>
      <w:r w:rsidR="00525B01" w:rsidRPr="00525B01">
        <w:rPr>
          <w:rFonts w:ascii="Times New Roman" w:eastAsiaTheme="minorEastAsia" w:hAnsi="Times New Roman" w:cs="Times New Roman"/>
          <w:sz w:val="28"/>
          <w:szCs w:val="28"/>
        </w:rPr>
        <w:t>т</w:t>
      </w:r>
      <w:r w:rsidR="00525B01">
        <w:rPr>
          <w:rFonts w:ascii="Times New Roman" w:eastAsiaTheme="minorEastAsia" w:hAnsi="Times New Roman" w:cs="Times New Roman"/>
          <w:sz w:val="28"/>
          <w:szCs w:val="28"/>
        </w:rPr>
        <w:t xml:space="preserve">ехнологий;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ОБ</m:t>
            </m:r>
          </m:sub>
        </m:sSub>
      </m:oMath>
      <w:r w:rsidR="00525B01">
        <w:rPr>
          <w:rFonts w:ascii="Times New Roman" w:eastAsiaTheme="minorEastAsia" w:hAnsi="Times New Roman" w:cs="Times New Roman"/>
          <w:sz w:val="28"/>
          <w:szCs w:val="28"/>
        </w:rPr>
        <w:t xml:space="preserve"> – общие издержки фирмы.</w:t>
      </w:r>
    </w:p>
    <w:p w14:paraId="69072DAD" w14:textId="77777777" w:rsidR="001979A7" w:rsidRDefault="00525B01" w:rsidP="001979A7">
      <w:pPr>
        <w:pStyle w:val="a3"/>
        <w:numPr>
          <w:ilvl w:val="0"/>
          <w:numId w:val="3"/>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Обновляемость применяемых </w:t>
      </w:r>
      <w:r w:rsidR="00BF4A2F">
        <w:rPr>
          <w:rFonts w:ascii="Times New Roman" w:hAnsi="Times New Roman" w:cs="Times New Roman"/>
          <w:sz w:val="28"/>
          <w:szCs w:val="28"/>
          <w:u w:val="single"/>
        </w:rPr>
        <w:t xml:space="preserve">информационных </w:t>
      </w:r>
      <w:r>
        <w:rPr>
          <w:rFonts w:ascii="Times New Roman" w:hAnsi="Times New Roman" w:cs="Times New Roman"/>
          <w:sz w:val="28"/>
          <w:szCs w:val="28"/>
          <w:u w:val="single"/>
        </w:rPr>
        <w:t>технологий в процессе производства</w:t>
      </w:r>
    </w:p>
    <w:p w14:paraId="5370327E" w14:textId="77777777" w:rsidR="00525B01" w:rsidRDefault="00525B01" w:rsidP="00525B01">
      <w:pPr>
        <w:pStyle w:val="a3"/>
        <w:spacing w:after="200" w:line="240" w:lineRule="auto"/>
        <w:jc w:val="center"/>
        <w:rPr>
          <w:rFonts w:ascii="Times New Roman" w:eastAsiaTheme="minorEastAsia" w:hAnsi="Times New Roman" w:cs="Times New Roman"/>
          <w:sz w:val="28"/>
          <w:szCs w:val="28"/>
        </w:rPr>
      </w:pPr>
    </w:p>
    <w:p w14:paraId="124DF427" w14:textId="3DD65987" w:rsidR="00B10E66" w:rsidRPr="0008048E" w:rsidRDefault="00B10E66" w:rsidP="00525B01">
      <w:pPr>
        <w:pStyle w:val="a3"/>
        <w:spacing w:after="200" w:line="240" w:lineRule="auto"/>
        <w:jc w:val="center"/>
        <w:rPr>
          <w:rFonts w:ascii="Times New Roman" w:hAnsi="Times New Roman" w:cs="Times New Roman"/>
          <w:sz w:val="28"/>
          <w:szCs w:val="28"/>
        </w:rPr>
      </w:pPr>
      <m:oMath>
        <m:r>
          <w:rPr>
            <w:rFonts w:ascii="Cambria Math" w:hAnsi="Cambria Math" w:cs="Times New Roman"/>
            <w:sz w:val="28"/>
            <w:szCs w:val="28"/>
          </w:rPr>
          <m:t>К10=</m:t>
        </m:r>
        <m:f>
          <m:fPr>
            <m:ctrlPr>
              <w:rPr>
                <w:rFonts w:ascii="Cambria Math" w:hAnsi="Cambria Math" w:cs="Times New Roman"/>
                <w:sz w:val="28"/>
                <w:szCs w:val="28"/>
              </w:rPr>
            </m:ctrlPr>
          </m:fPr>
          <m:num>
            <m:r>
              <m:rPr>
                <m:sty m:val="p"/>
              </m:rPr>
              <w:rPr>
                <w:rFonts w:ascii="Cambria Math" w:hAnsi="Cambria Math" w:cs="Times New Roman"/>
                <w:sz w:val="28"/>
                <w:szCs w:val="28"/>
              </w:rPr>
              <m:t>Количество внедренных информационных технолгий</m:t>
            </m:r>
          </m:num>
          <m:den>
            <m:r>
              <m:rPr>
                <m:sty m:val="p"/>
              </m:rPr>
              <w:rPr>
                <w:rFonts w:ascii="Cambria Math" w:hAnsi="Cambria Math" w:cs="Times New Roman"/>
                <w:sz w:val="28"/>
                <w:szCs w:val="28"/>
              </w:rPr>
              <m:t>Общее количество информационно-технологических процессов</m:t>
            </m:r>
          </m:den>
        </m:f>
        <m:r>
          <w:rPr>
            <w:rFonts w:ascii="Cambria Math" w:hAnsi="Cambria Math" w:cs="Times New Roman"/>
            <w:sz w:val="28"/>
            <w:szCs w:val="28"/>
          </w:rPr>
          <m:t>*100%</m:t>
        </m:r>
      </m:oMath>
      <w:r w:rsidR="0008048E">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 xml:space="preserve"> </w:t>
      </w:r>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12</w:t>
      </w:r>
      <w:r w:rsidR="00F81127" w:rsidRPr="00A15C85">
        <w:rPr>
          <w:rFonts w:ascii="Times New Roman" w:eastAsiaTheme="minorEastAsia" w:hAnsi="Times New Roman" w:cs="Times New Roman"/>
          <w:sz w:val="28"/>
          <w:szCs w:val="28"/>
        </w:rPr>
        <w:t>)</w:t>
      </w:r>
    </w:p>
    <w:p w14:paraId="539C309E" w14:textId="77777777" w:rsidR="00525B01" w:rsidRDefault="00525B01" w:rsidP="00525B01">
      <w:pPr>
        <w:pStyle w:val="a3"/>
        <w:spacing w:after="200" w:line="240" w:lineRule="auto"/>
        <w:jc w:val="both"/>
        <w:rPr>
          <w:rFonts w:ascii="Times New Roman" w:hAnsi="Times New Roman" w:cs="Times New Roman"/>
          <w:sz w:val="28"/>
          <w:szCs w:val="28"/>
          <w:u w:val="single"/>
        </w:rPr>
      </w:pPr>
    </w:p>
    <w:p w14:paraId="2A01FCEF" w14:textId="77777777" w:rsidR="001979A7" w:rsidRDefault="00801D25" w:rsidP="00801D25">
      <w:pPr>
        <w:pStyle w:val="a3"/>
        <w:numPr>
          <w:ilvl w:val="0"/>
          <w:numId w:val="3"/>
        </w:numPr>
        <w:spacing w:after="200" w:line="240" w:lineRule="auto"/>
        <w:jc w:val="both"/>
        <w:rPr>
          <w:rFonts w:ascii="Times New Roman" w:hAnsi="Times New Roman" w:cs="Times New Roman"/>
          <w:sz w:val="28"/>
          <w:szCs w:val="28"/>
          <w:u w:val="single"/>
        </w:rPr>
      </w:pPr>
      <w:r w:rsidRPr="00801D25">
        <w:rPr>
          <w:rFonts w:ascii="Times New Roman" w:hAnsi="Times New Roman" w:cs="Times New Roman"/>
          <w:sz w:val="28"/>
          <w:szCs w:val="28"/>
          <w:u w:val="single"/>
        </w:rPr>
        <w:t xml:space="preserve">Наличие </w:t>
      </w:r>
      <w:r w:rsidR="00B355CD">
        <w:rPr>
          <w:rFonts w:ascii="Times New Roman" w:hAnsi="Times New Roman" w:cs="Times New Roman"/>
          <w:sz w:val="28"/>
          <w:szCs w:val="28"/>
          <w:u w:val="single"/>
        </w:rPr>
        <w:t xml:space="preserve">или создание собственными силами </w:t>
      </w:r>
      <w:r w:rsidRPr="00801D25">
        <w:rPr>
          <w:rFonts w:ascii="Times New Roman" w:hAnsi="Times New Roman" w:cs="Times New Roman"/>
          <w:sz w:val="28"/>
          <w:szCs w:val="28"/>
          <w:u w:val="single"/>
        </w:rPr>
        <w:t>объектов  интеллектуальной собственности</w:t>
      </w:r>
      <w:r w:rsidR="00B355CD">
        <w:rPr>
          <w:rFonts w:ascii="Times New Roman" w:hAnsi="Times New Roman" w:cs="Times New Roman"/>
          <w:sz w:val="28"/>
          <w:szCs w:val="28"/>
          <w:u w:val="single"/>
        </w:rPr>
        <w:t xml:space="preserve"> в сфере ИКТ</w:t>
      </w:r>
    </w:p>
    <w:p w14:paraId="0A089B28" w14:textId="3E00A4DA" w:rsidR="008B5F7C" w:rsidRDefault="008B5F7C" w:rsidP="008B5F7C">
      <w:pPr>
        <w:pStyle w:val="a3"/>
        <w:spacing w:after="0" w:line="240" w:lineRule="auto"/>
        <w:ind w:left="0" w:firstLine="709"/>
        <w:jc w:val="both"/>
        <w:rPr>
          <w:rFonts w:ascii="Times New Roman" w:eastAsiaTheme="minorEastAsia" w:hAnsi="Times New Roman" w:cs="Times New Roman"/>
          <w:sz w:val="28"/>
          <w:szCs w:val="28"/>
        </w:rPr>
      </w:pPr>
      <w:r w:rsidRPr="008B5F7C">
        <w:rPr>
          <w:rFonts w:ascii="Times New Roman" w:eastAsiaTheme="minorEastAsia" w:hAnsi="Times New Roman" w:cs="Times New Roman"/>
          <w:sz w:val="28"/>
          <w:szCs w:val="28"/>
        </w:rPr>
        <w:t xml:space="preserve">Шкала оценок показателей </w:t>
      </w:r>
      <w:r>
        <w:rPr>
          <w:rFonts w:ascii="Times New Roman" w:eastAsiaTheme="minorEastAsia" w:hAnsi="Times New Roman" w:cs="Times New Roman"/>
          <w:sz w:val="28"/>
          <w:szCs w:val="28"/>
        </w:rPr>
        <w:t>иннова</w:t>
      </w:r>
      <w:r w:rsidRPr="008B5F7C">
        <w:rPr>
          <w:rFonts w:ascii="Times New Roman" w:eastAsiaTheme="minorEastAsia" w:hAnsi="Times New Roman" w:cs="Times New Roman"/>
          <w:sz w:val="28"/>
          <w:szCs w:val="28"/>
        </w:rPr>
        <w:t xml:space="preserve">ционного блока в баллах приведена в таблице </w:t>
      </w:r>
      <w:r>
        <w:rPr>
          <w:rFonts w:ascii="Times New Roman" w:eastAsiaTheme="minorEastAsia" w:hAnsi="Times New Roman" w:cs="Times New Roman"/>
          <w:sz w:val="28"/>
          <w:szCs w:val="28"/>
        </w:rPr>
        <w:t>6</w:t>
      </w:r>
      <w:r w:rsidRPr="008B5F7C">
        <w:rPr>
          <w:rFonts w:ascii="Times New Roman" w:eastAsiaTheme="minorEastAsia" w:hAnsi="Times New Roman" w:cs="Times New Roman"/>
          <w:sz w:val="28"/>
          <w:szCs w:val="28"/>
        </w:rPr>
        <w:t>.</w:t>
      </w:r>
    </w:p>
    <w:p w14:paraId="33F86B71" w14:textId="77777777" w:rsidR="008B5F7C" w:rsidRPr="008B5F7C" w:rsidRDefault="008B5F7C" w:rsidP="008B5F7C">
      <w:pPr>
        <w:pStyle w:val="a3"/>
        <w:spacing w:after="0" w:line="240" w:lineRule="auto"/>
        <w:jc w:val="both"/>
        <w:rPr>
          <w:rFonts w:ascii="Times New Roman" w:eastAsiaTheme="minorEastAsia" w:hAnsi="Times New Roman" w:cs="Times New Roman"/>
          <w:sz w:val="28"/>
          <w:szCs w:val="28"/>
        </w:rPr>
      </w:pPr>
    </w:p>
    <w:p w14:paraId="29512701" w14:textId="77777777" w:rsidR="0040222E" w:rsidRDefault="0040222E" w:rsidP="00947AEE">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6</w:t>
      </w:r>
      <w:r w:rsidR="00947AEE">
        <w:rPr>
          <w:rFonts w:ascii="Times New Roman" w:eastAsiaTheme="minorEastAsia" w:hAnsi="Times New Roman" w:cs="Times New Roman"/>
          <w:sz w:val="28"/>
          <w:szCs w:val="28"/>
        </w:rPr>
        <w:t xml:space="preserve"> </w:t>
      </w:r>
      <w:r w:rsidR="00947AEE">
        <w:rPr>
          <w:rFonts w:ascii="Times New Roman" w:hAnsi="Times New Roman" w:cs="Times New Roman"/>
          <w:sz w:val="28"/>
          <w:szCs w:val="28"/>
        </w:rPr>
        <w:t xml:space="preserve">– </w:t>
      </w:r>
      <w:r>
        <w:rPr>
          <w:rFonts w:ascii="Times New Roman" w:eastAsiaTheme="minorEastAsia" w:hAnsi="Times New Roman" w:cs="Times New Roman"/>
          <w:sz w:val="28"/>
          <w:szCs w:val="28"/>
        </w:rPr>
        <w:t xml:space="preserve">Шкала бальных оценок показателей </w:t>
      </w:r>
      <w:r w:rsidR="004121F1">
        <w:rPr>
          <w:rFonts w:ascii="Times New Roman" w:eastAsiaTheme="minorEastAsia" w:hAnsi="Times New Roman" w:cs="Times New Roman"/>
          <w:sz w:val="28"/>
          <w:szCs w:val="28"/>
        </w:rPr>
        <w:t>инновационного</w:t>
      </w:r>
      <w:r>
        <w:rPr>
          <w:rFonts w:ascii="Times New Roman" w:eastAsiaTheme="minorEastAsia" w:hAnsi="Times New Roman" w:cs="Times New Roman"/>
          <w:sz w:val="28"/>
          <w:szCs w:val="28"/>
        </w:rPr>
        <w:t xml:space="preserve"> блока</w:t>
      </w:r>
    </w:p>
    <w:p w14:paraId="166EFD4E" w14:textId="77777777" w:rsidR="00515479" w:rsidRDefault="00515479" w:rsidP="00947AEE">
      <w:pPr>
        <w:spacing w:after="0" w:line="240" w:lineRule="auto"/>
        <w:jc w:val="center"/>
        <w:rPr>
          <w:rFonts w:ascii="Times New Roman" w:eastAsiaTheme="minorEastAsia" w:hAnsi="Times New Roman" w:cs="Times New Roman"/>
          <w:sz w:val="28"/>
          <w:szCs w:val="28"/>
        </w:rPr>
      </w:pPr>
    </w:p>
    <w:tbl>
      <w:tblPr>
        <w:tblStyle w:val="a6"/>
        <w:tblW w:w="5000" w:type="pct"/>
        <w:tblLook w:val="04A0" w:firstRow="1" w:lastRow="0" w:firstColumn="1" w:lastColumn="0" w:noHBand="0" w:noVBand="1"/>
      </w:tblPr>
      <w:tblGrid>
        <w:gridCol w:w="2134"/>
        <w:gridCol w:w="2099"/>
        <w:gridCol w:w="4572"/>
        <w:gridCol w:w="1048"/>
      </w:tblGrid>
      <w:tr w:rsidR="0040222E" w:rsidRPr="00E82EA6" w14:paraId="13925E4F" w14:textId="77777777" w:rsidTr="00E82EA6">
        <w:tc>
          <w:tcPr>
            <w:tcW w:w="1083" w:type="pct"/>
            <w:vAlign w:val="center"/>
          </w:tcPr>
          <w:p w14:paraId="29522476" w14:textId="77777777" w:rsidR="0040222E" w:rsidRPr="00E82EA6" w:rsidRDefault="0040222E"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Показатель</w:t>
            </w:r>
          </w:p>
        </w:tc>
        <w:tc>
          <w:tcPr>
            <w:tcW w:w="1065" w:type="pct"/>
            <w:vAlign w:val="center"/>
          </w:tcPr>
          <w:p w14:paraId="4F4D8734" w14:textId="77777777" w:rsidR="0040222E" w:rsidRPr="00E82EA6" w:rsidRDefault="0040222E"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Интервал</w:t>
            </w:r>
          </w:p>
        </w:tc>
        <w:tc>
          <w:tcPr>
            <w:tcW w:w="2320" w:type="pct"/>
            <w:vAlign w:val="center"/>
          </w:tcPr>
          <w:p w14:paraId="6C48A28A" w14:textId="77777777" w:rsidR="0040222E" w:rsidRPr="00E82EA6" w:rsidRDefault="0040222E"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Характеристика</w:t>
            </w:r>
          </w:p>
        </w:tc>
        <w:tc>
          <w:tcPr>
            <w:tcW w:w="532" w:type="pct"/>
            <w:vAlign w:val="center"/>
          </w:tcPr>
          <w:p w14:paraId="3990815E" w14:textId="77777777" w:rsidR="0040222E" w:rsidRPr="00E82EA6" w:rsidRDefault="0040222E"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Оценка</w:t>
            </w:r>
          </w:p>
          <w:p w14:paraId="77BFC917" w14:textId="77777777" w:rsidR="0040222E" w:rsidRPr="00E82EA6" w:rsidRDefault="0040222E"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(балл)</w:t>
            </w:r>
          </w:p>
        </w:tc>
      </w:tr>
      <w:tr w:rsidR="00194CF1" w:rsidRPr="00E82EA6" w14:paraId="39241771" w14:textId="77777777" w:rsidTr="00E82EA6">
        <w:trPr>
          <w:trHeight w:val="365"/>
        </w:trPr>
        <w:tc>
          <w:tcPr>
            <w:tcW w:w="1083" w:type="pct"/>
            <w:vMerge w:val="restart"/>
            <w:vAlign w:val="center"/>
          </w:tcPr>
          <w:p w14:paraId="7138C65A" w14:textId="77777777" w:rsidR="00194CF1" w:rsidRPr="00E82EA6" w:rsidRDefault="00194CF1"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Доля внутренних затрат на НИОКР и приобретения технологий в общих затратах на производство</w:t>
            </w:r>
          </w:p>
        </w:tc>
        <w:tc>
          <w:tcPr>
            <w:tcW w:w="1065" w:type="pct"/>
            <w:vAlign w:val="center"/>
          </w:tcPr>
          <w:p w14:paraId="2A1E59BE" w14:textId="01CED7C8" w:rsidR="00194CF1" w:rsidRPr="00E82EA6" w:rsidRDefault="00C8201B" w:rsidP="00B337A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6%</m:t>
                </m:r>
                <m:r>
                  <w:rPr>
                    <w:rFonts w:ascii="Cambria Math" w:eastAsiaTheme="minorEastAsia" w:hAnsi="Cambria Math" w:cs="Times New Roman"/>
                    <w:sz w:val="24"/>
                    <w:szCs w:val="24"/>
                  </w:rPr>
                  <m:t>≤</m:t>
                </m:r>
                <m:r>
                  <w:rPr>
                    <w:rFonts w:ascii="Cambria Math" w:hAnsi="Cambria Math" w:cs="Times New Roman"/>
                    <w:sz w:val="24"/>
                    <w:szCs w:val="24"/>
                  </w:rPr>
                  <m:t>К9≤10%</m:t>
                </m:r>
              </m:oMath>
            </m:oMathPara>
          </w:p>
        </w:tc>
        <w:tc>
          <w:tcPr>
            <w:tcW w:w="2320" w:type="pct"/>
            <w:vAlign w:val="center"/>
          </w:tcPr>
          <w:p w14:paraId="696588FD" w14:textId="77777777" w:rsidR="00194CF1" w:rsidRPr="00E82EA6" w:rsidRDefault="00E82EA6" w:rsidP="003026F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высокая инновационность производства</w:t>
            </w:r>
          </w:p>
        </w:tc>
        <w:tc>
          <w:tcPr>
            <w:tcW w:w="532" w:type="pct"/>
            <w:vAlign w:val="center"/>
          </w:tcPr>
          <w:p w14:paraId="7745503C" w14:textId="77777777" w:rsidR="00194CF1" w:rsidRPr="00E82EA6" w:rsidRDefault="00C8201B" w:rsidP="003026FB">
            <w:pPr>
              <w:jc w:val="center"/>
              <w:rPr>
                <w:rFonts w:ascii="Times New Roman" w:eastAsiaTheme="minorEastAsia" w:hAnsi="Times New Roman" w:cs="Times New Roman"/>
                <w:sz w:val="24"/>
                <w:szCs w:val="24"/>
                <w:lang w:val="en-US"/>
              </w:rPr>
            </w:pPr>
            <w:r w:rsidRPr="00E82EA6">
              <w:rPr>
                <w:rFonts w:ascii="Times New Roman" w:eastAsiaTheme="minorEastAsia" w:hAnsi="Times New Roman" w:cs="Times New Roman"/>
                <w:sz w:val="24"/>
                <w:szCs w:val="24"/>
                <w:lang w:val="en-US"/>
              </w:rPr>
              <w:t>4</w:t>
            </w:r>
          </w:p>
        </w:tc>
      </w:tr>
      <w:tr w:rsidR="00194CF1" w:rsidRPr="00E82EA6" w14:paraId="6AFAB095" w14:textId="77777777" w:rsidTr="00E82EA6">
        <w:trPr>
          <w:trHeight w:val="333"/>
        </w:trPr>
        <w:tc>
          <w:tcPr>
            <w:tcW w:w="1083" w:type="pct"/>
            <w:vMerge/>
            <w:vAlign w:val="center"/>
          </w:tcPr>
          <w:p w14:paraId="38A41774" w14:textId="77777777" w:rsidR="00194CF1" w:rsidRPr="00E82EA6" w:rsidRDefault="00194CF1" w:rsidP="003026FB">
            <w:pPr>
              <w:jc w:val="center"/>
              <w:rPr>
                <w:rFonts w:ascii="Times New Roman" w:eastAsiaTheme="minorEastAsia" w:hAnsi="Times New Roman" w:cs="Times New Roman"/>
                <w:sz w:val="24"/>
                <w:szCs w:val="24"/>
              </w:rPr>
            </w:pPr>
          </w:p>
        </w:tc>
        <w:tc>
          <w:tcPr>
            <w:tcW w:w="1065" w:type="pct"/>
            <w:vAlign w:val="center"/>
          </w:tcPr>
          <w:p w14:paraId="0A2488F9" w14:textId="21CE04C8" w:rsidR="00194CF1" w:rsidRPr="00E82EA6" w:rsidRDefault="00C8201B" w:rsidP="00B337A5">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2%</m:t>
                </m:r>
                <m:r>
                  <w:rPr>
                    <w:rFonts w:ascii="Cambria Math" w:eastAsiaTheme="minorEastAsia" w:hAnsi="Cambria Math" w:cs="Times New Roman"/>
                    <w:sz w:val="24"/>
                    <w:szCs w:val="24"/>
                  </w:rPr>
                  <m:t>≤</m:t>
                </m:r>
                <m:r>
                  <w:rPr>
                    <w:rFonts w:ascii="Cambria Math" w:hAnsi="Cambria Math" w:cs="Times New Roman"/>
                    <w:sz w:val="24"/>
                    <w:szCs w:val="24"/>
                  </w:rPr>
                  <m:t>К9&lt;6%</m:t>
                </m:r>
              </m:oMath>
            </m:oMathPara>
          </w:p>
        </w:tc>
        <w:tc>
          <w:tcPr>
            <w:tcW w:w="2320" w:type="pct"/>
            <w:vAlign w:val="center"/>
          </w:tcPr>
          <w:p w14:paraId="36A7650A" w14:textId="77777777" w:rsidR="00194CF1" w:rsidRPr="00E82EA6" w:rsidRDefault="00E82EA6" w:rsidP="003026F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инновационность производства на среднем уровне</w:t>
            </w:r>
          </w:p>
        </w:tc>
        <w:tc>
          <w:tcPr>
            <w:tcW w:w="532" w:type="pct"/>
            <w:vAlign w:val="center"/>
          </w:tcPr>
          <w:p w14:paraId="4EDC0D65" w14:textId="77777777" w:rsidR="00194CF1" w:rsidRPr="00E82EA6" w:rsidRDefault="00C8201B" w:rsidP="003026FB">
            <w:pPr>
              <w:jc w:val="center"/>
              <w:rPr>
                <w:rFonts w:ascii="Times New Roman" w:eastAsiaTheme="minorEastAsia" w:hAnsi="Times New Roman" w:cs="Times New Roman"/>
                <w:sz w:val="24"/>
                <w:szCs w:val="24"/>
                <w:lang w:val="en-US"/>
              </w:rPr>
            </w:pPr>
            <w:r w:rsidRPr="00E82EA6">
              <w:rPr>
                <w:rFonts w:ascii="Times New Roman" w:eastAsiaTheme="minorEastAsia" w:hAnsi="Times New Roman" w:cs="Times New Roman"/>
                <w:sz w:val="24"/>
                <w:szCs w:val="24"/>
                <w:lang w:val="en-US"/>
              </w:rPr>
              <w:t>2</w:t>
            </w:r>
          </w:p>
        </w:tc>
      </w:tr>
      <w:tr w:rsidR="00194CF1" w:rsidRPr="00E82EA6" w14:paraId="44D8A429" w14:textId="77777777" w:rsidTr="00E82EA6">
        <w:trPr>
          <w:trHeight w:val="364"/>
        </w:trPr>
        <w:tc>
          <w:tcPr>
            <w:tcW w:w="1083" w:type="pct"/>
            <w:vMerge/>
            <w:vAlign w:val="center"/>
          </w:tcPr>
          <w:p w14:paraId="2E553C9D" w14:textId="77777777" w:rsidR="00194CF1" w:rsidRPr="00E82EA6" w:rsidRDefault="00194CF1" w:rsidP="003026FB">
            <w:pPr>
              <w:jc w:val="center"/>
              <w:rPr>
                <w:rFonts w:ascii="Times New Roman" w:eastAsiaTheme="minorEastAsia" w:hAnsi="Times New Roman" w:cs="Times New Roman"/>
                <w:sz w:val="24"/>
                <w:szCs w:val="24"/>
              </w:rPr>
            </w:pPr>
          </w:p>
        </w:tc>
        <w:tc>
          <w:tcPr>
            <w:tcW w:w="1065" w:type="pct"/>
            <w:vAlign w:val="center"/>
          </w:tcPr>
          <w:p w14:paraId="17032FE0" w14:textId="5F55DF66" w:rsidR="00194CF1" w:rsidRPr="00E82EA6" w:rsidRDefault="00C8201B" w:rsidP="00B337A5">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0&lt;К9&lt;2%</m:t>
                </m:r>
              </m:oMath>
            </m:oMathPara>
          </w:p>
        </w:tc>
        <w:tc>
          <w:tcPr>
            <w:tcW w:w="2320" w:type="pct"/>
            <w:vAlign w:val="center"/>
          </w:tcPr>
          <w:p w14:paraId="705059DF" w14:textId="77777777" w:rsidR="00194CF1" w:rsidRPr="00E82EA6" w:rsidRDefault="00E82EA6" w:rsidP="003026F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низкая инновационность производства</w:t>
            </w:r>
          </w:p>
        </w:tc>
        <w:tc>
          <w:tcPr>
            <w:tcW w:w="532" w:type="pct"/>
            <w:vAlign w:val="center"/>
          </w:tcPr>
          <w:p w14:paraId="5594B460" w14:textId="77777777" w:rsidR="00194CF1" w:rsidRPr="00E82EA6" w:rsidRDefault="00C8201B" w:rsidP="003026FB">
            <w:pPr>
              <w:jc w:val="center"/>
              <w:rPr>
                <w:rFonts w:ascii="Times New Roman" w:eastAsiaTheme="minorEastAsia" w:hAnsi="Times New Roman" w:cs="Times New Roman"/>
                <w:sz w:val="24"/>
                <w:szCs w:val="24"/>
                <w:lang w:val="en-US"/>
              </w:rPr>
            </w:pPr>
            <w:r w:rsidRPr="00E82EA6">
              <w:rPr>
                <w:rFonts w:ascii="Times New Roman" w:eastAsiaTheme="minorEastAsia" w:hAnsi="Times New Roman" w:cs="Times New Roman"/>
                <w:sz w:val="24"/>
                <w:szCs w:val="24"/>
                <w:lang w:val="en-US"/>
              </w:rPr>
              <w:t>1</w:t>
            </w:r>
          </w:p>
        </w:tc>
      </w:tr>
      <w:tr w:rsidR="006852B0" w:rsidRPr="00E82EA6" w14:paraId="65B1281E" w14:textId="77777777" w:rsidTr="00E82EA6">
        <w:trPr>
          <w:trHeight w:val="388"/>
        </w:trPr>
        <w:tc>
          <w:tcPr>
            <w:tcW w:w="1083" w:type="pct"/>
            <w:vMerge w:val="restart"/>
            <w:vAlign w:val="center"/>
          </w:tcPr>
          <w:p w14:paraId="461E9834" w14:textId="77777777" w:rsidR="006852B0" w:rsidRPr="00E82EA6" w:rsidRDefault="006852B0"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 xml:space="preserve">Обновляемость применяемых </w:t>
            </w:r>
            <w:r w:rsidR="00492C7E" w:rsidRPr="00E82EA6">
              <w:rPr>
                <w:rFonts w:ascii="Times New Roman" w:eastAsiaTheme="minorEastAsia" w:hAnsi="Times New Roman" w:cs="Times New Roman"/>
                <w:sz w:val="24"/>
                <w:szCs w:val="24"/>
              </w:rPr>
              <w:t xml:space="preserve">информационных </w:t>
            </w:r>
            <w:r w:rsidRPr="00E82EA6">
              <w:rPr>
                <w:rFonts w:ascii="Times New Roman" w:eastAsiaTheme="minorEastAsia" w:hAnsi="Times New Roman" w:cs="Times New Roman"/>
                <w:sz w:val="24"/>
                <w:szCs w:val="24"/>
              </w:rPr>
              <w:t>технологий в процессе производства</w:t>
            </w:r>
          </w:p>
        </w:tc>
        <w:tc>
          <w:tcPr>
            <w:tcW w:w="1065" w:type="pct"/>
            <w:vAlign w:val="center"/>
          </w:tcPr>
          <w:p w14:paraId="1EC1DE88" w14:textId="33D3C299" w:rsidR="006852B0" w:rsidRPr="00E82EA6" w:rsidRDefault="00492C7E" w:rsidP="00B337A5">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К10≥70%</m:t>
                </m:r>
              </m:oMath>
            </m:oMathPara>
          </w:p>
        </w:tc>
        <w:tc>
          <w:tcPr>
            <w:tcW w:w="2320" w:type="pct"/>
            <w:vAlign w:val="center"/>
          </w:tcPr>
          <w:p w14:paraId="0E82C081" w14:textId="77777777" w:rsidR="006852B0" w:rsidRPr="00E82EA6" w:rsidRDefault="00E82EA6" w:rsidP="00E82EA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процессе производства используются новые и актуальные информационные технологии </w:t>
            </w:r>
          </w:p>
        </w:tc>
        <w:tc>
          <w:tcPr>
            <w:tcW w:w="532" w:type="pct"/>
            <w:vAlign w:val="center"/>
          </w:tcPr>
          <w:p w14:paraId="491FD813" w14:textId="77777777" w:rsidR="006852B0" w:rsidRPr="00E82EA6" w:rsidRDefault="006852B0" w:rsidP="003026FB">
            <w:pPr>
              <w:jc w:val="center"/>
              <w:rPr>
                <w:rFonts w:ascii="Times New Roman" w:eastAsiaTheme="minorEastAsia" w:hAnsi="Times New Roman" w:cs="Times New Roman"/>
                <w:sz w:val="24"/>
                <w:szCs w:val="24"/>
                <w:lang w:val="en-US"/>
              </w:rPr>
            </w:pPr>
            <w:r w:rsidRPr="00E82EA6">
              <w:rPr>
                <w:rFonts w:ascii="Times New Roman" w:eastAsiaTheme="minorEastAsia" w:hAnsi="Times New Roman" w:cs="Times New Roman"/>
                <w:sz w:val="24"/>
                <w:szCs w:val="24"/>
                <w:lang w:val="en-US"/>
              </w:rPr>
              <w:t>3</w:t>
            </w:r>
          </w:p>
        </w:tc>
      </w:tr>
      <w:tr w:rsidR="00C8201B" w:rsidRPr="00E82EA6" w14:paraId="02ECF4B8" w14:textId="77777777" w:rsidTr="00E82EA6">
        <w:trPr>
          <w:trHeight w:val="421"/>
        </w:trPr>
        <w:tc>
          <w:tcPr>
            <w:tcW w:w="1083" w:type="pct"/>
            <w:vMerge/>
            <w:vAlign w:val="center"/>
          </w:tcPr>
          <w:p w14:paraId="585CF138" w14:textId="77777777" w:rsidR="00C8201B" w:rsidRPr="00E82EA6" w:rsidRDefault="00C8201B" w:rsidP="003026FB">
            <w:pPr>
              <w:jc w:val="center"/>
              <w:rPr>
                <w:rFonts w:ascii="Times New Roman" w:eastAsiaTheme="minorEastAsia" w:hAnsi="Times New Roman" w:cs="Times New Roman"/>
                <w:sz w:val="24"/>
                <w:szCs w:val="24"/>
              </w:rPr>
            </w:pPr>
          </w:p>
        </w:tc>
        <w:tc>
          <w:tcPr>
            <w:tcW w:w="1065" w:type="pct"/>
            <w:vAlign w:val="center"/>
          </w:tcPr>
          <w:p w14:paraId="009EE7E2" w14:textId="07F92DE4" w:rsidR="00C8201B" w:rsidRPr="00E82EA6" w:rsidRDefault="00492C7E" w:rsidP="00B337A5">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50%≤К10&lt;70%</m:t>
                </m:r>
              </m:oMath>
            </m:oMathPara>
          </w:p>
        </w:tc>
        <w:tc>
          <w:tcPr>
            <w:tcW w:w="2320" w:type="pct"/>
            <w:vAlign w:val="center"/>
          </w:tcPr>
          <w:p w14:paraId="6B328A36" w14:textId="77777777" w:rsidR="00C8201B" w:rsidRPr="00E82EA6" w:rsidRDefault="00E82EA6" w:rsidP="00E82EA6">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 xml:space="preserve">используемые в производстве информационные технологии периодически обновляются, но </w:t>
            </w:r>
            <w:r>
              <w:rPr>
                <w:rFonts w:ascii="Times New Roman" w:eastAsiaTheme="minorEastAsia" w:hAnsi="Times New Roman" w:cs="Times New Roman"/>
                <w:sz w:val="24"/>
                <w:szCs w:val="24"/>
              </w:rPr>
              <w:t>не соответствуют последним рыночным разработкам</w:t>
            </w:r>
          </w:p>
        </w:tc>
        <w:tc>
          <w:tcPr>
            <w:tcW w:w="532" w:type="pct"/>
            <w:vAlign w:val="center"/>
          </w:tcPr>
          <w:p w14:paraId="0CED33E8" w14:textId="77777777" w:rsidR="00C8201B" w:rsidRPr="00E82EA6" w:rsidRDefault="00FF6AFF" w:rsidP="003026FB">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2</w:t>
            </w:r>
          </w:p>
        </w:tc>
      </w:tr>
      <w:tr w:rsidR="00C8201B" w:rsidRPr="00E82EA6" w14:paraId="60A03D93" w14:textId="77777777" w:rsidTr="00E82EA6">
        <w:tc>
          <w:tcPr>
            <w:tcW w:w="1083" w:type="pct"/>
            <w:vMerge/>
            <w:vAlign w:val="center"/>
          </w:tcPr>
          <w:p w14:paraId="5774FB7A" w14:textId="77777777" w:rsidR="00C8201B" w:rsidRPr="00E82EA6" w:rsidRDefault="00C8201B" w:rsidP="003026FB">
            <w:pPr>
              <w:jc w:val="center"/>
              <w:rPr>
                <w:rFonts w:ascii="Times New Roman" w:eastAsiaTheme="minorEastAsia" w:hAnsi="Times New Roman" w:cs="Times New Roman"/>
                <w:sz w:val="24"/>
                <w:szCs w:val="24"/>
              </w:rPr>
            </w:pPr>
          </w:p>
        </w:tc>
        <w:tc>
          <w:tcPr>
            <w:tcW w:w="1065" w:type="pct"/>
            <w:vAlign w:val="center"/>
          </w:tcPr>
          <w:p w14:paraId="3DE05FD9" w14:textId="3B07A77C" w:rsidR="00C8201B" w:rsidRPr="00E82EA6" w:rsidRDefault="00492C7E" w:rsidP="00B337A5">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К10&lt;50%</m:t>
                </m:r>
              </m:oMath>
            </m:oMathPara>
          </w:p>
        </w:tc>
        <w:tc>
          <w:tcPr>
            <w:tcW w:w="2320" w:type="pct"/>
            <w:vAlign w:val="center"/>
          </w:tcPr>
          <w:p w14:paraId="63C9E138" w14:textId="77777777" w:rsidR="00C8201B" w:rsidRPr="00E82EA6" w:rsidRDefault="00E82EA6" w:rsidP="00E82EA6">
            <w:pPr>
              <w:jc w:val="center"/>
              <w:rPr>
                <w:rFonts w:ascii="Times New Roman" w:eastAsiaTheme="minorEastAsia" w:hAnsi="Times New Roman" w:cs="Times New Roman"/>
                <w:sz w:val="24"/>
                <w:szCs w:val="24"/>
              </w:rPr>
            </w:pPr>
            <w:r w:rsidRPr="00E82EA6">
              <w:rPr>
                <w:rFonts w:ascii="Times New Roman" w:eastAsiaTheme="minorEastAsia" w:hAnsi="Times New Roman" w:cs="Times New Roman"/>
                <w:sz w:val="24"/>
                <w:szCs w:val="24"/>
              </w:rPr>
              <w:t>в процессе производства предприятие использует устаревшие информационные технологии</w:t>
            </w:r>
          </w:p>
        </w:tc>
        <w:tc>
          <w:tcPr>
            <w:tcW w:w="532" w:type="pct"/>
            <w:vAlign w:val="center"/>
          </w:tcPr>
          <w:p w14:paraId="52D215EE" w14:textId="77777777" w:rsidR="00C8201B" w:rsidRPr="00E82EA6" w:rsidRDefault="00FF6AFF" w:rsidP="003026FB">
            <w:pPr>
              <w:jc w:val="center"/>
              <w:rPr>
                <w:rFonts w:ascii="Times New Roman" w:eastAsiaTheme="minorEastAsia" w:hAnsi="Times New Roman" w:cs="Times New Roman"/>
                <w:sz w:val="24"/>
                <w:szCs w:val="24"/>
                <w:lang w:val="en-US"/>
              </w:rPr>
            </w:pPr>
            <w:r w:rsidRPr="00E82EA6">
              <w:rPr>
                <w:rFonts w:ascii="Times New Roman" w:eastAsiaTheme="minorEastAsia" w:hAnsi="Times New Roman" w:cs="Times New Roman"/>
                <w:sz w:val="24"/>
                <w:szCs w:val="24"/>
                <w:lang w:val="en-US"/>
              </w:rPr>
              <w:t>1</w:t>
            </w:r>
          </w:p>
        </w:tc>
      </w:tr>
      <w:tr w:rsidR="00B355CD" w:rsidRPr="00E82EA6" w14:paraId="5DC830FC" w14:textId="77777777" w:rsidTr="00C81742">
        <w:trPr>
          <w:trHeight w:val="705"/>
        </w:trPr>
        <w:tc>
          <w:tcPr>
            <w:tcW w:w="1083" w:type="pct"/>
            <w:vMerge w:val="restart"/>
            <w:vAlign w:val="center"/>
          </w:tcPr>
          <w:p w14:paraId="7E6722BD" w14:textId="77777777" w:rsidR="00B355CD" w:rsidRPr="00E82EA6" w:rsidRDefault="00B355CD" w:rsidP="00873B2C">
            <w:pPr>
              <w:jc w:val="center"/>
              <w:rPr>
                <w:rFonts w:ascii="Times New Roman" w:eastAsiaTheme="minorEastAsia" w:hAnsi="Times New Roman" w:cs="Times New Roman"/>
                <w:sz w:val="24"/>
                <w:szCs w:val="24"/>
              </w:rPr>
            </w:pPr>
            <w:r w:rsidRPr="00B355CD">
              <w:rPr>
                <w:rFonts w:ascii="Times New Roman" w:eastAsiaTheme="minorEastAsia" w:hAnsi="Times New Roman" w:cs="Times New Roman"/>
                <w:sz w:val="24"/>
                <w:szCs w:val="24"/>
              </w:rPr>
              <w:t>Наличие объектов  интеллектуальной собственности в сфере ИКТ</w:t>
            </w:r>
          </w:p>
        </w:tc>
        <w:tc>
          <w:tcPr>
            <w:tcW w:w="3385" w:type="pct"/>
            <w:gridSpan w:val="2"/>
            <w:vAlign w:val="center"/>
          </w:tcPr>
          <w:p w14:paraId="55ACB3E8" w14:textId="77777777" w:rsidR="00B355CD" w:rsidRPr="00E82EA6" w:rsidRDefault="00C81742" w:rsidP="00C8174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предприятии имеются запатентованные авторские (собственные) разработки в сфере ИКТ</w:t>
            </w:r>
          </w:p>
        </w:tc>
        <w:tc>
          <w:tcPr>
            <w:tcW w:w="532" w:type="pct"/>
            <w:vAlign w:val="center"/>
          </w:tcPr>
          <w:p w14:paraId="5D7E9FE0" w14:textId="77777777" w:rsidR="00B355CD" w:rsidRPr="00C81742" w:rsidRDefault="00C81742" w:rsidP="003026F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C81742" w:rsidRPr="00E82EA6" w14:paraId="3AF94B41" w14:textId="77777777" w:rsidTr="00C81742">
        <w:trPr>
          <w:trHeight w:val="545"/>
        </w:trPr>
        <w:tc>
          <w:tcPr>
            <w:tcW w:w="1083" w:type="pct"/>
            <w:vMerge/>
            <w:vAlign w:val="center"/>
          </w:tcPr>
          <w:p w14:paraId="640C20DE" w14:textId="77777777" w:rsidR="00C81742" w:rsidRPr="00E82EA6" w:rsidRDefault="00C81742" w:rsidP="003026FB">
            <w:pPr>
              <w:jc w:val="center"/>
              <w:rPr>
                <w:rFonts w:ascii="Times New Roman" w:eastAsiaTheme="minorEastAsia" w:hAnsi="Times New Roman" w:cs="Times New Roman"/>
                <w:sz w:val="24"/>
                <w:szCs w:val="24"/>
              </w:rPr>
            </w:pPr>
          </w:p>
        </w:tc>
        <w:tc>
          <w:tcPr>
            <w:tcW w:w="3385" w:type="pct"/>
            <w:gridSpan w:val="2"/>
            <w:vAlign w:val="center"/>
          </w:tcPr>
          <w:p w14:paraId="4055BF03" w14:textId="77777777" w:rsidR="00C81742" w:rsidRPr="00E82EA6" w:rsidRDefault="00C81742" w:rsidP="003026F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предприятие покупает лицензии или готовые ИКТ-решения</w:t>
            </w:r>
          </w:p>
        </w:tc>
        <w:tc>
          <w:tcPr>
            <w:tcW w:w="532" w:type="pct"/>
            <w:vAlign w:val="center"/>
          </w:tcPr>
          <w:p w14:paraId="348DB22E" w14:textId="77777777" w:rsidR="00C81742" w:rsidRPr="00E82EA6" w:rsidRDefault="00C81742" w:rsidP="003026FB">
            <w:pPr>
              <w:jc w:val="center"/>
              <w:rPr>
                <w:rFonts w:ascii="Times New Roman" w:eastAsiaTheme="minorEastAsia" w:hAnsi="Times New Roman" w:cs="Times New Roman"/>
                <w:sz w:val="24"/>
                <w:szCs w:val="24"/>
                <w:lang w:val="en-US"/>
              </w:rPr>
            </w:pPr>
            <w:r w:rsidRPr="00E82EA6">
              <w:rPr>
                <w:rFonts w:ascii="Times New Roman" w:eastAsiaTheme="minorEastAsia" w:hAnsi="Times New Roman" w:cs="Times New Roman"/>
                <w:sz w:val="24"/>
                <w:szCs w:val="24"/>
                <w:lang w:val="en-US"/>
              </w:rPr>
              <w:t>2</w:t>
            </w:r>
          </w:p>
        </w:tc>
      </w:tr>
      <w:tr w:rsidR="00B355CD" w:rsidRPr="00E82EA6" w14:paraId="0F7A7389" w14:textId="77777777" w:rsidTr="00B355CD">
        <w:trPr>
          <w:trHeight w:val="187"/>
        </w:trPr>
        <w:tc>
          <w:tcPr>
            <w:tcW w:w="1083" w:type="pct"/>
            <w:vMerge/>
            <w:vAlign w:val="center"/>
          </w:tcPr>
          <w:p w14:paraId="08C8CD77" w14:textId="77777777" w:rsidR="00B355CD" w:rsidRPr="00E82EA6" w:rsidRDefault="00B355CD" w:rsidP="003026FB">
            <w:pPr>
              <w:jc w:val="center"/>
              <w:rPr>
                <w:rFonts w:ascii="Times New Roman" w:eastAsiaTheme="minorEastAsia" w:hAnsi="Times New Roman" w:cs="Times New Roman"/>
                <w:sz w:val="24"/>
                <w:szCs w:val="24"/>
              </w:rPr>
            </w:pPr>
          </w:p>
        </w:tc>
        <w:tc>
          <w:tcPr>
            <w:tcW w:w="3385" w:type="pct"/>
            <w:gridSpan w:val="2"/>
            <w:vAlign w:val="center"/>
          </w:tcPr>
          <w:p w14:paraId="1A7F0156" w14:textId="77777777" w:rsidR="00B355CD" w:rsidRPr="00E82EA6" w:rsidRDefault="00C81742" w:rsidP="003026F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объекты интеллектуальной собственности в сфере ИКТ на предприятии отсутствуют</w:t>
            </w:r>
          </w:p>
        </w:tc>
        <w:tc>
          <w:tcPr>
            <w:tcW w:w="532" w:type="pct"/>
            <w:vAlign w:val="center"/>
          </w:tcPr>
          <w:p w14:paraId="1562EF13" w14:textId="77777777" w:rsidR="00B355CD" w:rsidRPr="00E82EA6" w:rsidRDefault="00B355CD" w:rsidP="003026FB">
            <w:pPr>
              <w:jc w:val="center"/>
              <w:rPr>
                <w:rFonts w:ascii="Times New Roman" w:eastAsiaTheme="minorEastAsia" w:hAnsi="Times New Roman" w:cs="Times New Roman"/>
                <w:sz w:val="24"/>
                <w:szCs w:val="24"/>
                <w:lang w:val="en-US"/>
              </w:rPr>
            </w:pPr>
            <w:r w:rsidRPr="00E82EA6">
              <w:rPr>
                <w:rFonts w:ascii="Times New Roman" w:eastAsiaTheme="minorEastAsia" w:hAnsi="Times New Roman" w:cs="Times New Roman"/>
                <w:sz w:val="24"/>
                <w:szCs w:val="24"/>
                <w:lang w:val="en-US"/>
              </w:rPr>
              <w:t>1</w:t>
            </w:r>
          </w:p>
        </w:tc>
      </w:tr>
    </w:tbl>
    <w:p w14:paraId="3AF852F5" w14:textId="77777777" w:rsidR="00515479" w:rsidRDefault="00515479" w:rsidP="003C0DB8">
      <w:pPr>
        <w:spacing w:line="240" w:lineRule="auto"/>
        <w:ind w:firstLine="708"/>
        <w:jc w:val="both"/>
        <w:rPr>
          <w:rFonts w:ascii="Times New Roman" w:hAnsi="Times New Roman" w:cs="Times New Roman"/>
          <w:sz w:val="28"/>
          <w:szCs w:val="28"/>
        </w:rPr>
      </w:pPr>
    </w:p>
    <w:p w14:paraId="67AF1B1F" w14:textId="451FA3AA" w:rsidR="00C33500" w:rsidRDefault="00C33500" w:rsidP="003C0DB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Величина информационного потенциала</w:t>
      </w:r>
      <w:r w:rsidR="003C0DB8">
        <w:rPr>
          <w:rFonts w:ascii="Times New Roman" w:hAnsi="Times New Roman" w:cs="Times New Roman"/>
          <w:sz w:val="28"/>
          <w:szCs w:val="28"/>
        </w:rPr>
        <w:t xml:space="preserve"> за отчетный период</w:t>
      </w:r>
      <w:r>
        <w:rPr>
          <w:rFonts w:ascii="Times New Roman" w:hAnsi="Times New Roman" w:cs="Times New Roman"/>
          <w:sz w:val="28"/>
          <w:szCs w:val="28"/>
        </w:rPr>
        <w:t xml:space="preserve"> определяется </w:t>
      </w:r>
      <w:r w:rsidR="00E650FC">
        <w:rPr>
          <w:rFonts w:ascii="Times New Roman" w:hAnsi="Times New Roman" w:cs="Times New Roman"/>
          <w:sz w:val="28"/>
          <w:szCs w:val="28"/>
        </w:rPr>
        <w:t>как отношение набранной суммы баллов по каждому блоку к максимально-возможной сумме баллов по блокам, с учетом масштаба предприятия и специфик</w:t>
      </w:r>
      <w:r w:rsidR="006C377B">
        <w:rPr>
          <w:rFonts w:ascii="Times New Roman" w:hAnsi="Times New Roman" w:cs="Times New Roman"/>
          <w:sz w:val="28"/>
          <w:szCs w:val="28"/>
        </w:rPr>
        <w:t>и</w:t>
      </w:r>
      <w:r w:rsidR="00E650FC">
        <w:rPr>
          <w:rFonts w:ascii="Times New Roman" w:hAnsi="Times New Roman" w:cs="Times New Roman"/>
          <w:sz w:val="28"/>
          <w:szCs w:val="28"/>
        </w:rPr>
        <w:t xml:space="preserve"> его деятельности:</w:t>
      </w:r>
    </w:p>
    <w:p w14:paraId="43B0519F" w14:textId="6C173410" w:rsidR="00C33500" w:rsidRPr="00C33500" w:rsidRDefault="00C33500" w:rsidP="00C33500">
      <w:pPr>
        <w:spacing w:line="240" w:lineRule="auto"/>
        <w:jc w:val="center"/>
        <w:rPr>
          <w:rFonts w:ascii="Times New Roman" w:eastAsiaTheme="minorEastAsia" w:hAnsi="Times New Roman" w:cs="Times New Roman"/>
          <w:sz w:val="28"/>
          <w:szCs w:val="28"/>
        </w:rPr>
      </w:pPr>
      <m:oMath>
        <m:r>
          <w:rPr>
            <w:rFonts w:ascii="Cambria Math" w:hAnsi="Cambria Math" w:cs="Times New Roman"/>
            <w:sz w:val="28"/>
            <w:szCs w:val="28"/>
          </w:rPr>
          <w:lastRenderedPageBreak/>
          <m:t xml:space="preserve">ИП= </m:t>
        </m:r>
        <m:f>
          <m:fPr>
            <m:ctrlPr>
              <w:rPr>
                <w:rFonts w:ascii="Cambria Math" w:hAnsi="Cambria Math" w:cs="Times New Roman"/>
                <w:i/>
                <w:sz w:val="28"/>
                <w:szCs w:val="28"/>
              </w:rPr>
            </m:ctrlPr>
          </m:fPr>
          <m:num>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lang w:val="en-US"/>
                  </w:rPr>
                  <m:t>i</m:t>
                </m:r>
              </m:sub>
              <m:sup/>
              <m:e>
                <m:sSub>
                  <m:sSubPr>
                    <m:ctrlPr>
                      <w:rPr>
                        <w:rFonts w:ascii="Cambria Math" w:hAnsi="Cambria Math" w:cs="Times New Roman"/>
                        <w:i/>
                        <w:sz w:val="28"/>
                        <w:szCs w:val="28"/>
                      </w:rPr>
                    </m:ctrlPr>
                  </m:sSubPr>
                  <m:e>
                    <m:r>
                      <w:rPr>
                        <w:rFonts w:ascii="Cambria Math" w:hAnsi="Cambria Math" w:cs="Times New Roman"/>
                        <w:sz w:val="28"/>
                        <w:szCs w:val="28"/>
                      </w:rPr>
                      <m:t>ОБ</m:t>
                    </m:r>
                  </m:e>
                  <m:sub>
                    <m:r>
                      <w:rPr>
                        <w:rFonts w:ascii="Cambria Math" w:hAnsi="Cambria Math" w:cs="Times New Roman"/>
                        <w:sz w:val="28"/>
                        <w:szCs w:val="28"/>
                        <w:lang w:val="en-US"/>
                      </w:rPr>
                      <m:t>i</m:t>
                    </m:r>
                  </m:sub>
                </m:sSub>
              </m:e>
            </m:nary>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lang w:val="en-US"/>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ОБ</m:t>
                    </m:r>
                  </m:e>
                  <m:sub>
                    <m:r>
                      <w:rPr>
                        <w:rFonts w:ascii="Cambria Math" w:hAnsi="Cambria Math" w:cs="Times New Roman"/>
                        <w:sz w:val="28"/>
                        <w:szCs w:val="28"/>
                        <w:lang w:val="en-US"/>
                      </w:rPr>
                      <m:t>i</m:t>
                    </m:r>
                  </m:sub>
                  <m:sup>
                    <m:r>
                      <w:rPr>
                        <w:rFonts w:ascii="Cambria Math" w:hAnsi="Cambria Math" w:cs="Times New Roman"/>
                        <w:sz w:val="28"/>
                        <w:szCs w:val="28"/>
                      </w:rPr>
                      <m:t>max</m:t>
                    </m:r>
                  </m:sup>
                </m:sSubSup>
              </m:e>
            </m:nary>
          </m:den>
        </m:f>
      </m:oMath>
      <w:r w:rsidR="00F81127">
        <w:rPr>
          <w:rFonts w:ascii="Times New Roman" w:eastAsiaTheme="minorEastAsia" w:hAnsi="Times New Roman" w:cs="Times New Roman"/>
          <w:sz w:val="28"/>
          <w:szCs w:val="28"/>
        </w:rPr>
        <w:t xml:space="preserve"> ,</w:t>
      </w:r>
      <w:r w:rsidR="00F81127" w:rsidRPr="00F81127">
        <w:rPr>
          <w:rFonts w:ascii="Times New Roman" w:eastAsiaTheme="minorEastAsia" w:hAnsi="Times New Roman" w:cs="Times New Roman"/>
          <w:sz w:val="28"/>
          <w:szCs w:val="28"/>
        </w:rPr>
        <w:t xml:space="preserve"> </w:t>
      </w:r>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13</w:t>
      </w:r>
      <w:r w:rsidR="00F81127" w:rsidRPr="00A15C85">
        <w:rPr>
          <w:rFonts w:ascii="Times New Roman" w:eastAsiaTheme="minorEastAsia" w:hAnsi="Times New Roman" w:cs="Times New Roman"/>
          <w:sz w:val="28"/>
          <w:szCs w:val="28"/>
        </w:rPr>
        <w:t>)</w:t>
      </w:r>
    </w:p>
    <w:p w14:paraId="5E38270A" w14:textId="77777777" w:rsidR="00C33500" w:rsidRDefault="00C33500" w:rsidP="00D41204">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00793CFC">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ОБ</m:t>
            </m:r>
          </m:e>
          <m:sub>
            <m:r>
              <w:rPr>
                <w:rFonts w:ascii="Cambria Math" w:hAnsi="Cambria Math" w:cs="Times New Roman"/>
                <w:sz w:val="28"/>
                <w:szCs w:val="28"/>
                <w:lang w:val="en-US"/>
              </w:rPr>
              <m:t>i</m:t>
            </m:r>
          </m:sub>
        </m:sSub>
      </m:oMath>
      <w:r>
        <w:rPr>
          <w:rFonts w:ascii="Times New Roman" w:eastAsiaTheme="minorEastAsia" w:hAnsi="Times New Roman" w:cs="Times New Roman"/>
          <w:sz w:val="28"/>
          <w:szCs w:val="28"/>
        </w:rPr>
        <w:t xml:space="preserve"> – оценка </w:t>
      </w:r>
      <m:oMath>
        <m:r>
          <w:rPr>
            <w:rFonts w:ascii="Cambria Math" w:eastAsiaTheme="minorEastAsia" w:hAnsi="Cambria Math" w:cs="Times New Roman"/>
            <w:sz w:val="28"/>
            <w:szCs w:val="28"/>
            <w:lang w:val="en-US"/>
          </w:rPr>
          <m:t>i</m:t>
        </m:r>
      </m:oMath>
      <w:r w:rsidR="003C0D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-го блока в баллах</w:t>
      </w:r>
      <w:r w:rsidR="003C0DB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1,5</m:t>
            </m:r>
          </m:e>
        </m:acc>
      </m:oMath>
      <w:r>
        <w:rPr>
          <w:rFonts w:ascii="Times New Roman" w:eastAsiaTheme="minorEastAsia" w:hAnsi="Times New Roman" w:cs="Times New Roman"/>
          <w:sz w:val="28"/>
          <w:szCs w:val="28"/>
        </w:rPr>
        <w:t>;</w:t>
      </w:r>
    </w:p>
    <w:p w14:paraId="2B3E8227" w14:textId="77777777" w:rsidR="00C33500" w:rsidRPr="003C0DB8" w:rsidRDefault="002B4125" w:rsidP="00D41204">
      <w:pPr>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ОБ</m:t>
            </m:r>
          </m:e>
          <m:sub>
            <m:r>
              <w:rPr>
                <w:rFonts w:ascii="Cambria Math" w:hAnsi="Cambria Math" w:cs="Times New Roman"/>
                <w:sz w:val="28"/>
                <w:szCs w:val="28"/>
                <w:lang w:val="en-US"/>
              </w:rPr>
              <m:t>i</m:t>
            </m:r>
          </m:sub>
          <m:sup>
            <m:r>
              <w:rPr>
                <w:rFonts w:ascii="Cambria Math" w:hAnsi="Cambria Math" w:cs="Times New Roman"/>
                <w:sz w:val="28"/>
                <w:szCs w:val="28"/>
              </w:rPr>
              <m:t>max</m:t>
            </m:r>
          </m:sup>
        </m:sSubSup>
      </m:oMath>
      <w:r w:rsidR="00C33500">
        <w:rPr>
          <w:rFonts w:ascii="Times New Roman" w:eastAsiaTheme="minorEastAsia" w:hAnsi="Times New Roman" w:cs="Times New Roman"/>
          <w:sz w:val="28"/>
          <w:szCs w:val="28"/>
        </w:rPr>
        <w:t xml:space="preserve"> </w:t>
      </w:r>
      <w:r w:rsidR="003C0DB8">
        <w:rPr>
          <w:rFonts w:ascii="Times New Roman" w:eastAsiaTheme="minorEastAsia" w:hAnsi="Times New Roman" w:cs="Times New Roman"/>
          <w:sz w:val="28"/>
          <w:szCs w:val="28"/>
        </w:rPr>
        <w:t>–</w:t>
      </w:r>
      <w:r w:rsidR="00C33500">
        <w:rPr>
          <w:rFonts w:ascii="Times New Roman" w:eastAsiaTheme="minorEastAsia" w:hAnsi="Times New Roman" w:cs="Times New Roman"/>
          <w:sz w:val="28"/>
          <w:szCs w:val="28"/>
        </w:rPr>
        <w:t xml:space="preserve"> </w:t>
      </w:r>
      <w:r w:rsidR="003C0DB8">
        <w:rPr>
          <w:rFonts w:ascii="Times New Roman" w:eastAsiaTheme="minorEastAsia" w:hAnsi="Times New Roman" w:cs="Times New Roman"/>
          <w:sz w:val="28"/>
          <w:szCs w:val="28"/>
        </w:rPr>
        <w:t xml:space="preserve">максимально возможная оценка </w:t>
      </w:r>
      <m:oMath>
        <m:r>
          <w:rPr>
            <w:rFonts w:ascii="Cambria Math" w:eastAsiaTheme="minorEastAsia" w:hAnsi="Cambria Math" w:cs="Times New Roman"/>
            <w:sz w:val="28"/>
            <w:szCs w:val="28"/>
            <w:lang w:val="en-US"/>
          </w:rPr>
          <m:t>i</m:t>
        </m:r>
      </m:oMath>
      <w:r w:rsidR="003C0DB8" w:rsidRPr="003C0DB8">
        <w:rPr>
          <w:rFonts w:ascii="Times New Roman" w:eastAsiaTheme="minorEastAsia" w:hAnsi="Times New Roman" w:cs="Times New Roman"/>
          <w:sz w:val="28"/>
          <w:szCs w:val="28"/>
        </w:rPr>
        <w:t xml:space="preserve"> -</w:t>
      </w:r>
      <w:r w:rsidR="003C0DB8">
        <w:rPr>
          <w:rFonts w:ascii="Times New Roman" w:eastAsiaTheme="minorEastAsia" w:hAnsi="Times New Roman" w:cs="Times New Roman"/>
          <w:sz w:val="28"/>
          <w:szCs w:val="28"/>
        </w:rPr>
        <w:t>го блока в баллах,</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1,5</m:t>
            </m:r>
          </m:e>
        </m:acc>
      </m:oMath>
      <w:r w:rsidR="003C0DB8">
        <w:rPr>
          <w:rFonts w:ascii="Times New Roman" w:eastAsiaTheme="minorEastAsia" w:hAnsi="Times New Roman" w:cs="Times New Roman"/>
          <w:sz w:val="28"/>
          <w:szCs w:val="28"/>
        </w:rPr>
        <w:t>.</w:t>
      </w:r>
    </w:p>
    <w:p w14:paraId="1813CBA4" w14:textId="77777777" w:rsidR="00975D42" w:rsidRDefault="00975D42" w:rsidP="00975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уровня развития информационного потенциала авторы предлагают рассчитать темп прироста информационного потенциала: </w:t>
      </w:r>
    </w:p>
    <w:p w14:paraId="63934EA1" w14:textId="77777777" w:rsidR="00515479" w:rsidRDefault="00515479" w:rsidP="00975D42">
      <w:pPr>
        <w:spacing w:after="0" w:line="240" w:lineRule="auto"/>
        <w:ind w:firstLine="708"/>
        <w:jc w:val="both"/>
        <w:rPr>
          <w:rFonts w:ascii="Times New Roman" w:hAnsi="Times New Roman" w:cs="Times New Roman"/>
          <w:sz w:val="28"/>
          <w:szCs w:val="28"/>
        </w:rPr>
      </w:pPr>
    </w:p>
    <w:p w14:paraId="4096DFB6" w14:textId="0457D34E" w:rsidR="00515479" w:rsidRPr="00515479" w:rsidRDefault="002B4125" w:rsidP="003C0DB8">
      <w:pPr>
        <w:spacing w:after="0" w:line="240" w:lineRule="auto"/>
        <w:jc w:val="center"/>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Тпр</m:t>
            </m:r>
          </m:e>
          <m:sup>
            <m:r>
              <w:rPr>
                <w:rFonts w:ascii="Cambria Math" w:hAnsi="Cambria Math" w:cs="Times New Roman"/>
                <w:sz w:val="28"/>
                <w:szCs w:val="28"/>
              </w:rPr>
              <m:t>ИП</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Тр</m:t>
            </m:r>
          </m:e>
          <m:sup>
            <m:r>
              <w:rPr>
                <w:rFonts w:ascii="Cambria Math" w:hAnsi="Cambria Math" w:cs="Times New Roman"/>
                <w:sz w:val="28"/>
                <w:szCs w:val="28"/>
              </w:rPr>
              <m:t>ИП</m:t>
            </m:r>
          </m:sup>
        </m:sSup>
        <m:r>
          <w:rPr>
            <w:rFonts w:ascii="Cambria Math" w:hAnsi="Cambria Math" w:cs="Times New Roman"/>
            <w:sz w:val="28"/>
            <w:szCs w:val="28"/>
          </w:rPr>
          <m:t xml:space="preserve">-100%, </m:t>
        </m:r>
      </m:oMath>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14</w:t>
      </w:r>
      <w:r w:rsidR="00F81127" w:rsidRPr="00A15C85">
        <w:rPr>
          <w:rFonts w:ascii="Times New Roman" w:eastAsiaTheme="minorEastAsia" w:hAnsi="Times New Roman" w:cs="Times New Roman"/>
          <w:sz w:val="28"/>
          <w:szCs w:val="28"/>
        </w:rPr>
        <w:t>)</w:t>
      </w:r>
    </w:p>
    <w:p w14:paraId="4A781244" w14:textId="7711147E" w:rsidR="003C0DB8" w:rsidRPr="006461C0" w:rsidRDefault="007A7877" w:rsidP="003C0DB8">
      <w:pPr>
        <w:spacing w:after="0" w:line="240" w:lineRule="auto"/>
        <w:jc w:val="center"/>
        <w:rPr>
          <w:rFonts w:ascii="Times New Roman" w:eastAsiaTheme="minorEastAsia" w:hAnsi="Times New Roman" w:cs="Times New Roman"/>
          <w:sz w:val="28"/>
          <w:szCs w:val="28"/>
        </w:rPr>
      </w:pPr>
      <m:oMathPara>
        <m:oMath>
          <m:r>
            <w:rPr>
              <w:rFonts w:ascii="Cambria Math" w:hAnsi="Cambria Math" w:cs="Times New Roman"/>
              <w:sz w:val="28"/>
              <w:szCs w:val="28"/>
            </w:rPr>
            <m:t xml:space="preserve">     </m:t>
          </m:r>
        </m:oMath>
      </m:oMathPara>
    </w:p>
    <w:p w14:paraId="7B61A3AD" w14:textId="77777777" w:rsidR="00237F42" w:rsidRPr="00237F42" w:rsidRDefault="006461C0" w:rsidP="006461C0">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m:oMath>
        <m:sSup>
          <m:sSupPr>
            <m:ctrlPr>
              <w:rPr>
                <w:rFonts w:ascii="Cambria Math" w:hAnsi="Cambria Math" w:cs="Times New Roman"/>
                <w:i/>
                <w:sz w:val="28"/>
                <w:szCs w:val="28"/>
              </w:rPr>
            </m:ctrlPr>
          </m:sSupPr>
          <m:e>
            <m:r>
              <w:rPr>
                <w:rFonts w:ascii="Cambria Math" w:hAnsi="Cambria Math" w:cs="Times New Roman"/>
                <w:sz w:val="28"/>
                <w:szCs w:val="28"/>
              </w:rPr>
              <m:t>Тр</m:t>
            </m:r>
          </m:e>
          <m:sup>
            <m:r>
              <w:rPr>
                <w:rFonts w:ascii="Cambria Math" w:hAnsi="Cambria Math" w:cs="Times New Roman"/>
                <w:sz w:val="28"/>
                <w:szCs w:val="28"/>
              </w:rPr>
              <m:t>ИП</m:t>
            </m:r>
          </m:sup>
        </m:sSup>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ИП</m:t>
                </m:r>
              </m:e>
              <m:sub>
                <m:r>
                  <w:rPr>
                    <w:rFonts w:ascii="Cambria Math" w:hAnsi="Cambria Math" w:cs="Times New Roman"/>
                    <w:sz w:val="28"/>
                    <w:szCs w:val="28"/>
                  </w:rPr>
                  <m:t>от</m:t>
                </m:r>
              </m:sub>
            </m:sSub>
          </m:num>
          <m:den>
            <m:sSub>
              <m:sSubPr>
                <m:ctrlPr>
                  <w:rPr>
                    <w:rFonts w:ascii="Cambria Math" w:hAnsi="Cambria Math" w:cs="Times New Roman"/>
                    <w:i/>
                    <w:sz w:val="28"/>
                    <w:szCs w:val="28"/>
                  </w:rPr>
                </m:ctrlPr>
              </m:sSubPr>
              <m:e>
                <m:r>
                  <w:rPr>
                    <w:rFonts w:ascii="Cambria Math" w:hAnsi="Cambria Math" w:cs="Times New Roman"/>
                    <w:sz w:val="28"/>
                    <w:szCs w:val="28"/>
                  </w:rPr>
                  <m:t>ИП</m:t>
                </m:r>
              </m:e>
              <m:sub>
                <m:r>
                  <w:rPr>
                    <w:rFonts w:ascii="Cambria Math" w:hAnsi="Cambria Math" w:cs="Times New Roman"/>
                    <w:sz w:val="28"/>
                    <w:szCs w:val="28"/>
                  </w:rPr>
                  <m:t>б</m:t>
                </m:r>
              </m:sub>
            </m:sSub>
          </m:den>
        </m:f>
        <m:r>
          <w:rPr>
            <w:rFonts w:ascii="Cambria Math" w:hAnsi="Cambria Math" w:cs="Times New Roman"/>
            <w:sz w:val="28"/>
            <w:szCs w:val="28"/>
          </w:rPr>
          <m:t>*100%</m:t>
        </m:r>
      </m:oMath>
      <w:r w:rsidR="00237F42">
        <w:rPr>
          <w:rFonts w:ascii="Times New Roman" w:eastAsiaTheme="minorEastAsia" w:hAnsi="Times New Roman" w:cs="Times New Roman"/>
          <w:sz w:val="28"/>
          <w:szCs w:val="28"/>
        </w:rPr>
        <w:t xml:space="preserve"> – темп роста информационного потенциала;</w:t>
      </w:r>
    </w:p>
    <w:p w14:paraId="6BD1100B" w14:textId="77777777" w:rsidR="006461C0" w:rsidRPr="006461C0" w:rsidRDefault="002B4125" w:rsidP="006461C0">
      <w:pPr>
        <w:spacing w:after="0" w:line="24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ИП</m:t>
            </m:r>
          </m:e>
          <m:sub>
            <m:r>
              <w:rPr>
                <w:rFonts w:ascii="Cambria Math" w:hAnsi="Cambria Math" w:cs="Times New Roman"/>
                <w:sz w:val="28"/>
                <w:szCs w:val="28"/>
              </w:rPr>
              <m:t>от</m:t>
            </m:r>
          </m:sub>
        </m:sSub>
      </m:oMath>
      <w:r w:rsidR="006461C0">
        <w:rPr>
          <w:rFonts w:ascii="Times New Roman" w:eastAsiaTheme="minorEastAsia" w:hAnsi="Times New Roman" w:cs="Times New Roman"/>
          <w:sz w:val="28"/>
          <w:szCs w:val="28"/>
        </w:rPr>
        <w:t xml:space="preserve"> – величина информационного потенциала за отчетный период;</w:t>
      </w:r>
    </w:p>
    <w:p w14:paraId="4E615AED" w14:textId="77777777" w:rsidR="006461C0" w:rsidRDefault="002B4125" w:rsidP="006461C0">
      <w:pPr>
        <w:spacing w:after="0" w:line="24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ИП</m:t>
            </m:r>
          </m:e>
          <m:sub>
            <m:r>
              <w:rPr>
                <w:rFonts w:ascii="Cambria Math" w:hAnsi="Cambria Math" w:cs="Times New Roman"/>
                <w:sz w:val="28"/>
                <w:szCs w:val="28"/>
              </w:rPr>
              <m:t>б</m:t>
            </m:r>
          </m:sub>
        </m:sSub>
      </m:oMath>
      <w:r w:rsidR="006461C0">
        <w:rPr>
          <w:rFonts w:ascii="Times New Roman" w:eastAsiaTheme="minorEastAsia" w:hAnsi="Times New Roman" w:cs="Times New Roman"/>
          <w:sz w:val="28"/>
          <w:szCs w:val="28"/>
        </w:rPr>
        <w:t xml:space="preserve"> – величина информационного потенциала за базисный период или предшествующий отчетному.</w:t>
      </w:r>
    </w:p>
    <w:p w14:paraId="07EA035A" w14:textId="07246D9A" w:rsidR="00386280" w:rsidRDefault="00463EEE" w:rsidP="00975D42">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975D42">
        <w:rPr>
          <w:rFonts w:ascii="Times New Roman" w:eastAsiaTheme="minorEastAsia" w:hAnsi="Times New Roman" w:cs="Times New Roman"/>
          <w:sz w:val="28"/>
          <w:szCs w:val="28"/>
        </w:rPr>
        <w:t xml:space="preserve">Для оценки </w:t>
      </w:r>
      <w:r w:rsidR="00975D42" w:rsidRPr="006B163B">
        <w:rPr>
          <w:rFonts w:ascii="Times New Roman" w:eastAsiaTheme="minorEastAsia" w:hAnsi="Times New Roman" w:cs="Times New Roman"/>
          <w:sz w:val="28"/>
          <w:szCs w:val="28"/>
        </w:rPr>
        <w:t>интенсивности</w:t>
      </w:r>
      <w:r w:rsidR="00975D42">
        <w:rPr>
          <w:rFonts w:ascii="Times New Roman" w:eastAsiaTheme="minorEastAsia" w:hAnsi="Times New Roman" w:cs="Times New Roman"/>
          <w:sz w:val="28"/>
          <w:szCs w:val="28"/>
        </w:rPr>
        <w:t xml:space="preserve"> развития информационного потенциала необходимо сопоставить </w:t>
      </w:r>
      <w:r w:rsidR="00975D42" w:rsidRPr="0050026D">
        <w:rPr>
          <w:rFonts w:ascii="Times New Roman" w:eastAsiaTheme="minorEastAsia" w:hAnsi="Times New Roman" w:cs="Times New Roman"/>
          <w:sz w:val="28"/>
          <w:szCs w:val="28"/>
        </w:rPr>
        <w:t>темп</w:t>
      </w:r>
      <w:r w:rsidR="00975D42">
        <w:rPr>
          <w:rFonts w:ascii="Times New Roman" w:eastAsiaTheme="minorEastAsia" w:hAnsi="Times New Roman" w:cs="Times New Roman"/>
          <w:sz w:val="28"/>
          <w:szCs w:val="28"/>
        </w:rPr>
        <w:t xml:space="preserve">ы </w:t>
      </w:r>
      <w:r w:rsidR="00975D42" w:rsidRPr="0050026D">
        <w:rPr>
          <w:rFonts w:ascii="Times New Roman" w:eastAsiaTheme="minorEastAsia" w:hAnsi="Times New Roman" w:cs="Times New Roman"/>
          <w:sz w:val="28"/>
          <w:szCs w:val="28"/>
        </w:rPr>
        <w:t>прироста</w:t>
      </w:r>
      <w:r w:rsidR="00975D42">
        <w:rPr>
          <w:rFonts w:ascii="Times New Roman" w:eastAsiaTheme="minorEastAsia" w:hAnsi="Times New Roman" w:cs="Times New Roman"/>
          <w:sz w:val="28"/>
          <w:szCs w:val="28"/>
        </w:rPr>
        <w:t xml:space="preserve"> информационного потенциала предприятия и</w:t>
      </w:r>
      <w:r w:rsidR="00975D42" w:rsidRPr="0050026D">
        <w:rPr>
          <w:rFonts w:ascii="Times New Roman" w:eastAsiaTheme="minorEastAsia" w:hAnsi="Times New Roman" w:cs="Times New Roman"/>
          <w:sz w:val="28"/>
          <w:szCs w:val="28"/>
        </w:rPr>
        <w:t xml:space="preserve"> о</w:t>
      </w:r>
      <w:r w:rsidR="00975D42">
        <w:rPr>
          <w:rFonts w:ascii="Times New Roman" w:eastAsiaTheme="minorEastAsia" w:hAnsi="Times New Roman" w:cs="Times New Roman"/>
          <w:sz w:val="28"/>
          <w:szCs w:val="28"/>
        </w:rPr>
        <w:t xml:space="preserve">трасли, к которой оно относится. </w:t>
      </w:r>
      <w:r w:rsidR="001A2731">
        <w:rPr>
          <w:rFonts w:ascii="Times New Roman" w:eastAsiaTheme="minorEastAsia" w:hAnsi="Times New Roman" w:cs="Times New Roman"/>
          <w:sz w:val="28"/>
          <w:szCs w:val="28"/>
        </w:rPr>
        <w:t xml:space="preserve">В </w:t>
      </w:r>
      <w:r w:rsidR="00386280">
        <w:rPr>
          <w:rFonts w:ascii="Times New Roman" w:eastAsiaTheme="minorEastAsia" w:hAnsi="Times New Roman" w:cs="Times New Roman"/>
          <w:sz w:val="28"/>
          <w:szCs w:val="28"/>
        </w:rPr>
        <w:t xml:space="preserve">процессе </w:t>
      </w:r>
      <w:r w:rsidR="00496E14">
        <w:rPr>
          <w:rFonts w:ascii="Times New Roman" w:eastAsiaTheme="minorEastAsia" w:hAnsi="Times New Roman" w:cs="Times New Roman"/>
          <w:sz w:val="28"/>
          <w:szCs w:val="28"/>
        </w:rPr>
        <w:t>сопоставления</w:t>
      </w:r>
      <w:r w:rsidR="00386280">
        <w:rPr>
          <w:rFonts w:ascii="Times New Roman" w:eastAsiaTheme="minorEastAsia" w:hAnsi="Times New Roman" w:cs="Times New Roman"/>
          <w:sz w:val="28"/>
          <w:szCs w:val="28"/>
        </w:rPr>
        <w:t xml:space="preserve"> возможны следующие </w:t>
      </w:r>
      <w:r w:rsidR="00496E14">
        <w:rPr>
          <w:rFonts w:ascii="Times New Roman" w:eastAsiaTheme="minorEastAsia" w:hAnsi="Times New Roman" w:cs="Times New Roman"/>
          <w:sz w:val="28"/>
          <w:szCs w:val="28"/>
        </w:rPr>
        <w:t>варианты</w:t>
      </w:r>
      <w:r w:rsidR="0070677B">
        <w:rPr>
          <w:rFonts w:ascii="Times New Roman" w:eastAsiaTheme="minorEastAsia" w:hAnsi="Times New Roman" w:cs="Times New Roman"/>
          <w:sz w:val="28"/>
          <w:szCs w:val="28"/>
        </w:rPr>
        <w:t xml:space="preserve"> </w:t>
      </w:r>
      <w:r w:rsidR="008E566E">
        <w:rPr>
          <w:rFonts w:ascii="Times New Roman" w:eastAsiaTheme="minorEastAsia" w:hAnsi="Times New Roman" w:cs="Times New Roman"/>
          <w:sz w:val="28"/>
          <w:szCs w:val="28"/>
        </w:rPr>
        <w:t>определения</w:t>
      </w:r>
      <w:r w:rsidR="0070677B">
        <w:rPr>
          <w:rFonts w:ascii="Times New Roman" w:eastAsiaTheme="minorEastAsia" w:hAnsi="Times New Roman" w:cs="Times New Roman"/>
          <w:sz w:val="28"/>
          <w:szCs w:val="28"/>
        </w:rPr>
        <w:t xml:space="preserve"> </w:t>
      </w:r>
      <w:r w:rsidR="008E566E">
        <w:rPr>
          <w:rFonts w:ascii="Times New Roman" w:eastAsiaTheme="minorEastAsia" w:hAnsi="Times New Roman" w:cs="Times New Roman"/>
          <w:sz w:val="28"/>
          <w:szCs w:val="28"/>
        </w:rPr>
        <w:t>интенсивности</w:t>
      </w:r>
      <w:r w:rsidR="0070677B">
        <w:rPr>
          <w:rFonts w:ascii="Times New Roman" w:eastAsiaTheme="minorEastAsia" w:hAnsi="Times New Roman" w:cs="Times New Roman"/>
          <w:sz w:val="28"/>
          <w:szCs w:val="28"/>
        </w:rPr>
        <w:t xml:space="preserve"> развития информационного потенциала</w:t>
      </w:r>
      <w:r w:rsidR="00386280">
        <w:rPr>
          <w:rFonts w:ascii="Times New Roman" w:eastAsiaTheme="minorEastAsia" w:hAnsi="Times New Roman" w:cs="Times New Roman"/>
          <w:sz w:val="28"/>
          <w:szCs w:val="28"/>
        </w:rPr>
        <w:t>:</w:t>
      </w:r>
    </w:p>
    <w:p w14:paraId="378F5196" w14:textId="77777777" w:rsidR="001A2731" w:rsidRDefault="002B4125" w:rsidP="000038BD">
      <w:pPr>
        <w:pStyle w:val="a3"/>
        <w:numPr>
          <w:ilvl w:val="0"/>
          <w:numId w:val="19"/>
        </w:numPr>
        <w:spacing w:after="0" w:line="240" w:lineRule="auto"/>
        <w:jc w:val="both"/>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oMath>
      <w:r w:rsidR="00386280" w:rsidRPr="0070677B">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r>
          <w:rPr>
            <w:rFonts w:ascii="Cambria Math" w:eastAsiaTheme="minorEastAsia" w:hAnsi="Cambria Math" w:cs="Times New Roman"/>
            <w:sz w:val="28"/>
            <w:szCs w:val="28"/>
          </w:rPr>
          <m:t>&gt;0</m:t>
        </m:r>
      </m:oMath>
      <w:r w:rsidR="0070677B" w:rsidRPr="0070677B">
        <w:rPr>
          <w:rFonts w:ascii="Times New Roman" w:eastAsiaTheme="minorEastAsia" w:hAnsi="Times New Roman" w:cs="Times New Roman"/>
          <w:sz w:val="28"/>
          <w:szCs w:val="28"/>
        </w:rPr>
        <w:t xml:space="preserve">, тогда </w:t>
      </w:r>
    </w:p>
    <w:p w14:paraId="1039C2AF" w14:textId="6E733DCA" w:rsidR="0070677B" w:rsidRPr="000038BD" w:rsidRDefault="008E566E" w:rsidP="000038BD">
      <w:pPr>
        <w:spacing w:after="0" w:line="240" w:lineRule="auto"/>
        <w:ind w:left="1080"/>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Интенсивность развития ИП=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den>
        </m:f>
        <m:r>
          <w:rPr>
            <w:rFonts w:ascii="Cambria Math" w:eastAsiaTheme="minorEastAsia" w:hAnsi="Cambria Math" w:cs="Times New Roman"/>
            <w:sz w:val="28"/>
            <w:szCs w:val="28"/>
          </w:rPr>
          <m:t>,</m:t>
        </m:r>
      </m:oMath>
      <w:r w:rsidR="00F81127">
        <w:rPr>
          <w:rFonts w:ascii="Times New Roman" w:eastAsiaTheme="minorEastAsia" w:hAnsi="Times New Roman" w:cs="Times New Roman"/>
          <w:sz w:val="28"/>
          <w:szCs w:val="28"/>
        </w:rPr>
        <w:t xml:space="preserve"> </w:t>
      </w:r>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15</w:t>
      </w:r>
      <w:r w:rsidR="00F81127" w:rsidRPr="00A15C85">
        <w:rPr>
          <w:rFonts w:ascii="Times New Roman" w:eastAsiaTheme="minorEastAsia" w:hAnsi="Times New Roman" w:cs="Times New Roman"/>
          <w:sz w:val="28"/>
          <w:szCs w:val="28"/>
        </w:rPr>
        <w:t>)</w:t>
      </w:r>
    </w:p>
    <w:p w14:paraId="12EE693A" w14:textId="77777777" w:rsidR="003E1D2B" w:rsidRPr="000038BD" w:rsidRDefault="003E1D2B" w:rsidP="000038BD">
      <w:pPr>
        <w:pStyle w:val="a3"/>
        <w:spacing w:after="0" w:line="240" w:lineRule="auto"/>
        <w:jc w:val="both"/>
        <w:rPr>
          <w:rFonts w:ascii="Times New Roman" w:eastAsiaTheme="minorEastAsia" w:hAnsi="Times New Roman" w:cs="Times New Roman"/>
          <w:sz w:val="28"/>
          <w:szCs w:val="28"/>
        </w:rPr>
      </w:pPr>
      <w:r w:rsidRPr="000038BD">
        <w:rPr>
          <w:rFonts w:ascii="Times New Roman" w:eastAsiaTheme="minorEastAsia" w:hAnsi="Times New Roman" w:cs="Times New Roman"/>
          <w:sz w:val="28"/>
          <w:szCs w:val="28"/>
        </w:rPr>
        <w:t xml:space="preserve">где: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oMath>
      <w:r w:rsidRPr="000038BD">
        <w:rPr>
          <w:rFonts w:ascii="Times New Roman" w:eastAsiaTheme="minorEastAsia" w:hAnsi="Times New Roman" w:cs="Times New Roman"/>
          <w:sz w:val="28"/>
          <w:szCs w:val="28"/>
        </w:rPr>
        <w:t xml:space="preserve"> – темп прироста исследуемой отрасли.</w:t>
      </w:r>
    </w:p>
    <w:p w14:paraId="5F478BA4" w14:textId="2A977413" w:rsidR="008E566E" w:rsidRDefault="008E566E" w:rsidP="00C02EBC">
      <w:pPr>
        <w:spacing w:after="0" w:line="240" w:lineRule="auto"/>
        <w:ind w:firstLine="709"/>
        <w:jc w:val="both"/>
        <w:rPr>
          <w:rFonts w:ascii="Times New Roman" w:eastAsiaTheme="minorEastAsia" w:hAnsi="Times New Roman" w:cs="Times New Roman"/>
          <w:sz w:val="28"/>
          <w:szCs w:val="28"/>
        </w:rPr>
      </w:pPr>
      <w:r w:rsidRPr="002B0EAF">
        <w:rPr>
          <w:rFonts w:ascii="Times New Roman" w:eastAsiaTheme="minorEastAsia" w:hAnsi="Times New Roman" w:cs="Times New Roman"/>
          <w:sz w:val="28"/>
          <w:szCs w:val="28"/>
        </w:rPr>
        <w:t xml:space="preserve">Для интерпретации полученного результата </w:t>
      </w:r>
      <w:r w:rsidR="0054313E" w:rsidRPr="002B0EAF">
        <w:rPr>
          <w:rFonts w:ascii="Times New Roman" w:eastAsiaTheme="minorEastAsia" w:hAnsi="Times New Roman" w:cs="Times New Roman"/>
          <w:sz w:val="28"/>
          <w:szCs w:val="28"/>
        </w:rPr>
        <w:t xml:space="preserve">необходимо </w:t>
      </w:r>
      <w:r w:rsidRPr="002B0EAF">
        <w:rPr>
          <w:rFonts w:ascii="Times New Roman" w:eastAsiaTheme="minorEastAsia" w:hAnsi="Times New Roman" w:cs="Times New Roman"/>
          <w:sz w:val="28"/>
          <w:szCs w:val="28"/>
        </w:rPr>
        <w:t>соотнести е</w:t>
      </w:r>
      <w:r w:rsidR="0054313E" w:rsidRPr="002B0EAF">
        <w:rPr>
          <w:rFonts w:ascii="Times New Roman" w:eastAsiaTheme="minorEastAsia" w:hAnsi="Times New Roman" w:cs="Times New Roman"/>
          <w:sz w:val="28"/>
          <w:szCs w:val="28"/>
        </w:rPr>
        <w:t>го</w:t>
      </w:r>
      <w:r w:rsidRPr="002B0EAF">
        <w:rPr>
          <w:rFonts w:ascii="Times New Roman" w:eastAsiaTheme="minorEastAsia" w:hAnsi="Times New Roman" w:cs="Times New Roman"/>
          <w:sz w:val="28"/>
          <w:szCs w:val="28"/>
        </w:rPr>
        <w:t xml:space="preserve"> со шкалой интенсивности развития потенциала</w:t>
      </w:r>
      <w:r w:rsidR="000D1530">
        <w:rPr>
          <w:rFonts w:ascii="Times New Roman" w:eastAsiaTheme="minorEastAsia" w:hAnsi="Times New Roman" w:cs="Times New Roman"/>
          <w:sz w:val="28"/>
          <w:szCs w:val="28"/>
        </w:rPr>
        <w:t xml:space="preserve"> </w:t>
      </w:r>
      <w:r w:rsidR="000D1530" w:rsidRPr="002B0EAF">
        <w:rPr>
          <w:rFonts w:ascii="Times New Roman" w:eastAsiaTheme="minorEastAsia" w:hAnsi="Times New Roman" w:cs="Times New Roman"/>
          <w:sz w:val="28"/>
          <w:szCs w:val="28"/>
        </w:rPr>
        <w:t>(таблица 7)</w:t>
      </w:r>
      <w:r w:rsidRPr="002B0EAF">
        <w:rPr>
          <w:rFonts w:ascii="Times New Roman" w:eastAsiaTheme="minorEastAsia" w:hAnsi="Times New Roman" w:cs="Times New Roman"/>
          <w:sz w:val="28"/>
          <w:szCs w:val="28"/>
        </w:rPr>
        <w:t xml:space="preserve">, основу которой составляет идея использования </w:t>
      </w:r>
      <w:r w:rsidR="002B0EAF">
        <w:rPr>
          <w:rFonts w:ascii="Times New Roman" w:eastAsiaTheme="minorEastAsia" w:hAnsi="Times New Roman" w:cs="Times New Roman"/>
          <w:sz w:val="28"/>
          <w:szCs w:val="28"/>
        </w:rPr>
        <w:t xml:space="preserve">предварительно скорректированной авторами </w:t>
      </w:r>
      <w:r w:rsidRPr="002B0EAF">
        <w:rPr>
          <w:rFonts w:ascii="Times New Roman" w:eastAsiaTheme="minorEastAsia" w:hAnsi="Times New Roman" w:cs="Times New Roman"/>
          <w:sz w:val="28"/>
          <w:szCs w:val="28"/>
        </w:rPr>
        <w:t xml:space="preserve">шкалы </w:t>
      </w:r>
      <w:r w:rsidR="002B0EAF">
        <w:rPr>
          <w:rFonts w:ascii="Times New Roman" w:eastAsiaTheme="minorEastAsia" w:hAnsi="Times New Roman" w:cs="Times New Roman"/>
          <w:sz w:val="28"/>
          <w:szCs w:val="28"/>
        </w:rPr>
        <w:t xml:space="preserve">желательности </w:t>
      </w:r>
      <w:r w:rsidRPr="002B0EAF">
        <w:rPr>
          <w:rFonts w:ascii="Times New Roman" w:eastAsiaTheme="minorEastAsia" w:hAnsi="Times New Roman" w:cs="Times New Roman"/>
          <w:sz w:val="28"/>
          <w:szCs w:val="28"/>
        </w:rPr>
        <w:t>Харрингтона</w:t>
      </w:r>
      <w:r w:rsidR="000D1530">
        <w:rPr>
          <w:rFonts w:ascii="Times New Roman" w:eastAsiaTheme="minorEastAsia" w:hAnsi="Times New Roman" w:cs="Times New Roman"/>
          <w:sz w:val="28"/>
          <w:szCs w:val="28"/>
        </w:rPr>
        <w:t xml:space="preserve"> </w:t>
      </w:r>
      <w:r w:rsidR="000D1530" w:rsidRPr="000D1530">
        <w:rPr>
          <w:rFonts w:ascii="Times New Roman" w:eastAsiaTheme="minorEastAsia" w:hAnsi="Times New Roman" w:cs="Times New Roman"/>
          <w:sz w:val="28"/>
          <w:szCs w:val="28"/>
        </w:rPr>
        <w:t>[</w:t>
      </w:r>
      <w:r w:rsidR="00200152">
        <w:rPr>
          <w:rFonts w:ascii="Times New Roman" w:eastAsiaTheme="minorEastAsia" w:hAnsi="Times New Roman" w:cs="Times New Roman"/>
          <w:sz w:val="28"/>
          <w:szCs w:val="28"/>
        </w:rPr>
        <w:t>8</w:t>
      </w:r>
      <w:r w:rsidR="000D1530" w:rsidRPr="000D1530">
        <w:rPr>
          <w:rFonts w:ascii="Times New Roman" w:eastAsiaTheme="minorEastAsia" w:hAnsi="Times New Roman" w:cs="Times New Roman"/>
          <w:sz w:val="28"/>
          <w:szCs w:val="28"/>
        </w:rPr>
        <w:t>]</w:t>
      </w:r>
      <w:r w:rsidRPr="002B0EAF">
        <w:rPr>
          <w:rFonts w:ascii="Times New Roman" w:eastAsiaTheme="minorEastAsia" w:hAnsi="Times New Roman" w:cs="Times New Roman"/>
          <w:sz w:val="28"/>
          <w:szCs w:val="28"/>
        </w:rPr>
        <w:t>.</w:t>
      </w:r>
    </w:p>
    <w:p w14:paraId="35F4F296" w14:textId="77777777" w:rsidR="00515479" w:rsidRDefault="00515479" w:rsidP="00C02EBC">
      <w:pPr>
        <w:spacing w:after="0" w:line="240" w:lineRule="auto"/>
        <w:ind w:firstLine="709"/>
        <w:jc w:val="both"/>
        <w:rPr>
          <w:rFonts w:ascii="Times New Roman" w:eastAsiaTheme="minorEastAsia" w:hAnsi="Times New Roman" w:cs="Times New Roman"/>
          <w:sz w:val="28"/>
          <w:szCs w:val="28"/>
        </w:rPr>
      </w:pPr>
    </w:p>
    <w:p w14:paraId="56C50DE9" w14:textId="77777777" w:rsidR="002B0EAF" w:rsidRDefault="002B0EAF" w:rsidP="002B0EAF">
      <w:pPr>
        <w:spacing w:after="0" w:line="240" w:lineRule="auto"/>
        <w:jc w:val="center"/>
        <w:rPr>
          <w:rFonts w:ascii="Times New Roman" w:eastAsiaTheme="minorEastAsia" w:hAnsi="Times New Roman" w:cs="Times New Roman"/>
          <w:sz w:val="28"/>
          <w:szCs w:val="28"/>
        </w:rPr>
      </w:pPr>
      <w:r w:rsidRPr="00975D42">
        <w:rPr>
          <w:rFonts w:ascii="Times New Roman" w:eastAsiaTheme="minorEastAsia" w:hAnsi="Times New Roman" w:cs="Times New Roman"/>
          <w:sz w:val="28"/>
          <w:szCs w:val="28"/>
        </w:rPr>
        <w:t>Таблица 7 – Шкала интенсивности развития информационного потенциала фирмы</w:t>
      </w:r>
    </w:p>
    <w:p w14:paraId="110B2622" w14:textId="77777777" w:rsidR="00515479" w:rsidRPr="00975D42" w:rsidRDefault="00515479" w:rsidP="002B0EAF">
      <w:pPr>
        <w:spacing w:after="0" w:line="240" w:lineRule="auto"/>
        <w:jc w:val="center"/>
        <w:rPr>
          <w:rFonts w:ascii="Times New Roman" w:eastAsiaTheme="minorEastAsia" w:hAnsi="Times New Roman" w:cs="Times New Roman"/>
          <w:sz w:val="28"/>
          <w:szCs w:val="28"/>
        </w:rPr>
      </w:pPr>
    </w:p>
    <w:tbl>
      <w:tblPr>
        <w:tblStyle w:val="a6"/>
        <w:tblW w:w="0" w:type="auto"/>
        <w:tblLook w:val="04A0" w:firstRow="1" w:lastRow="0" w:firstColumn="1" w:lastColumn="0" w:noHBand="0" w:noVBand="1"/>
      </w:tblPr>
      <w:tblGrid>
        <w:gridCol w:w="4926"/>
        <w:gridCol w:w="4927"/>
      </w:tblGrid>
      <w:tr w:rsidR="002B0EAF" w:rsidRPr="00985E15" w14:paraId="032A7C55" w14:textId="77777777" w:rsidTr="00A459BB">
        <w:tc>
          <w:tcPr>
            <w:tcW w:w="4926" w:type="dxa"/>
          </w:tcPr>
          <w:p w14:paraId="60B37CBC" w14:textId="77777777" w:rsidR="002B0EAF" w:rsidRPr="00975D42" w:rsidRDefault="002B0EAF" w:rsidP="00A459BB">
            <w:pPr>
              <w:jc w:val="center"/>
              <w:rPr>
                <w:rFonts w:ascii="Times New Roman" w:eastAsiaTheme="minorEastAsia" w:hAnsi="Times New Roman" w:cs="Times New Roman"/>
                <w:sz w:val="24"/>
                <w:szCs w:val="24"/>
              </w:rPr>
            </w:pPr>
            <w:r w:rsidRPr="00975D42">
              <w:rPr>
                <w:rFonts w:ascii="Times New Roman" w:eastAsiaTheme="minorEastAsia" w:hAnsi="Times New Roman" w:cs="Times New Roman"/>
                <w:sz w:val="24"/>
                <w:szCs w:val="24"/>
              </w:rPr>
              <w:t>Интенсивность развития ИП</w:t>
            </w:r>
          </w:p>
        </w:tc>
        <w:tc>
          <w:tcPr>
            <w:tcW w:w="4927" w:type="dxa"/>
          </w:tcPr>
          <w:p w14:paraId="60C51103" w14:textId="77777777" w:rsidR="002B0EAF" w:rsidRPr="00975D42" w:rsidRDefault="002B0EAF" w:rsidP="00A459BB">
            <w:pPr>
              <w:jc w:val="center"/>
              <w:rPr>
                <w:rFonts w:ascii="Times New Roman" w:eastAsiaTheme="minorEastAsia" w:hAnsi="Times New Roman" w:cs="Times New Roman"/>
                <w:sz w:val="24"/>
                <w:szCs w:val="24"/>
              </w:rPr>
            </w:pPr>
            <w:r w:rsidRPr="00975D42">
              <w:rPr>
                <w:rFonts w:ascii="Times New Roman" w:eastAsiaTheme="minorEastAsia" w:hAnsi="Times New Roman" w:cs="Times New Roman"/>
                <w:sz w:val="24"/>
                <w:szCs w:val="24"/>
              </w:rPr>
              <w:t>Интервалы на шкале интенсивности развития ИП</w:t>
            </w:r>
          </w:p>
        </w:tc>
      </w:tr>
      <w:tr w:rsidR="002B0EAF" w:rsidRPr="00985E15" w14:paraId="25F7AABE" w14:textId="77777777" w:rsidTr="00A459BB">
        <w:tc>
          <w:tcPr>
            <w:tcW w:w="4926" w:type="dxa"/>
          </w:tcPr>
          <w:p w14:paraId="0FF06CFF" w14:textId="77777777" w:rsidR="002B0EAF" w:rsidRPr="00985E15" w:rsidRDefault="002B0EAF" w:rsidP="00A459B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Очень быстро</w:t>
            </w:r>
          </w:p>
        </w:tc>
        <w:tc>
          <w:tcPr>
            <w:tcW w:w="4927" w:type="dxa"/>
          </w:tcPr>
          <w:p w14:paraId="15923B3F" w14:textId="77777777" w:rsidR="002B0EAF" w:rsidRPr="00985E15" w:rsidRDefault="002B0EAF" w:rsidP="00A459B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Более 1,00</w:t>
            </w:r>
          </w:p>
        </w:tc>
      </w:tr>
      <w:tr w:rsidR="002B0EAF" w:rsidRPr="00985E15" w14:paraId="55CC83AE" w14:textId="77777777" w:rsidTr="00A459BB">
        <w:tc>
          <w:tcPr>
            <w:tcW w:w="4926" w:type="dxa"/>
          </w:tcPr>
          <w:p w14:paraId="295E001C" w14:textId="77777777" w:rsidR="002B0EAF" w:rsidRPr="00985E15" w:rsidRDefault="002B0EAF" w:rsidP="00A459B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Быстро</w:t>
            </w:r>
          </w:p>
        </w:tc>
        <w:tc>
          <w:tcPr>
            <w:tcW w:w="4927" w:type="dxa"/>
          </w:tcPr>
          <w:p w14:paraId="1636F7C8" w14:textId="77777777" w:rsidR="002B0EAF" w:rsidRPr="00E256E9" w:rsidRDefault="002B0EAF" w:rsidP="00A459BB">
            <w:pPr>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1,00; 0,80</w:t>
            </w:r>
            <w:r>
              <w:rPr>
                <w:rFonts w:ascii="Times New Roman" w:eastAsiaTheme="minorEastAsia" w:hAnsi="Times New Roman" w:cs="Times New Roman"/>
                <w:sz w:val="24"/>
                <w:szCs w:val="24"/>
                <w:lang w:val="en-US"/>
              </w:rPr>
              <w:t>]</w:t>
            </w:r>
          </w:p>
        </w:tc>
      </w:tr>
      <w:tr w:rsidR="002B0EAF" w:rsidRPr="00985E15" w14:paraId="35572C85" w14:textId="77777777" w:rsidTr="00A459BB">
        <w:tc>
          <w:tcPr>
            <w:tcW w:w="4926" w:type="dxa"/>
          </w:tcPr>
          <w:p w14:paraId="21E483C1" w14:textId="77777777" w:rsidR="002B0EAF" w:rsidRPr="00985E15" w:rsidRDefault="002B0EAF" w:rsidP="00A459B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Умеренно</w:t>
            </w:r>
          </w:p>
        </w:tc>
        <w:tc>
          <w:tcPr>
            <w:tcW w:w="4927" w:type="dxa"/>
          </w:tcPr>
          <w:p w14:paraId="569F38E9" w14:textId="77777777" w:rsidR="002B0EAF" w:rsidRPr="00E256E9" w:rsidRDefault="002B0EAF" w:rsidP="00A459BB">
            <w:pPr>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80</w:t>
            </w:r>
            <w:r>
              <w:rPr>
                <w:rFonts w:ascii="Times New Roman" w:eastAsiaTheme="minorEastAsia" w:hAnsi="Times New Roman" w:cs="Times New Roman"/>
                <w:sz w:val="24"/>
                <w:szCs w:val="24"/>
              </w:rPr>
              <w:t>; 0,63</w:t>
            </w:r>
            <w:r>
              <w:rPr>
                <w:rFonts w:ascii="Times New Roman" w:eastAsiaTheme="minorEastAsia" w:hAnsi="Times New Roman" w:cs="Times New Roman"/>
                <w:sz w:val="24"/>
                <w:szCs w:val="24"/>
                <w:lang w:val="en-US"/>
              </w:rPr>
              <w:t>]</w:t>
            </w:r>
          </w:p>
        </w:tc>
      </w:tr>
      <w:tr w:rsidR="002B0EAF" w:rsidRPr="00985E15" w14:paraId="7B20B57C" w14:textId="77777777" w:rsidTr="00A459BB">
        <w:tc>
          <w:tcPr>
            <w:tcW w:w="4926" w:type="dxa"/>
          </w:tcPr>
          <w:p w14:paraId="6C53B70A" w14:textId="77777777" w:rsidR="002B0EAF" w:rsidRPr="00985E15" w:rsidRDefault="002B0EAF" w:rsidP="00A459B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Слабо</w:t>
            </w:r>
          </w:p>
        </w:tc>
        <w:tc>
          <w:tcPr>
            <w:tcW w:w="4927" w:type="dxa"/>
          </w:tcPr>
          <w:p w14:paraId="62A1FAD5" w14:textId="77777777" w:rsidR="002B0EAF" w:rsidRPr="00E256E9" w:rsidRDefault="002B0EAF" w:rsidP="00A459BB">
            <w:pPr>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(0,63; 0</w:t>
            </w:r>
            <w:r>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w:t>
            </w:r>
          </w:p>
        </w:tc>
      </w:tr>
      <w:tr w:rsidR="002B0EAF" w:rsidRPr="00985E15" w14:paraId="2B90415B" w14:textId="77777777" w:rsidTr="00A459BB">
        <w:tc>
          <w:tcPr>
            <w:tcW w:w="4926" w:type="dxa"/>
          </w:tcPr>
          <w:p w14:paraId="30DF5CC5" w14:textId="77777777" w:rsidR="002B0EAF" w:rsidRPr="00985E15" w:rsidRDefault="002B0EAF" w:rsidP="00A459B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 развивается</w:t>
            </w:r>
          </w:p>
        </w:tc>
        <w:tc>
          <w:tcPr>
            <w:tcW w:w="4927" w:type="dxa"/>
          </w:tcPr>
          <w:p w14:paraId="03F6BBD3" w14:textId="77777777" w:rsidR="002B0EAF" w:rsidRPr="00E256E9" w:rsidRDefault="002B0EAF" w:rsidP="00A459B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Менее 0,20</w:t>
            </w:r>
          </w:p>
        </w:tc>
      </w:tr>
    </w:tbl>
    <w:p w14:paraId="58280045" w14:textId="77777777" w:rsidR="002B0EAF" w:rsidRPr="002B0EAF" w:rsidRDefault="002B0EAF" w:rsidP="002B0EAF">
      <w:pPr>
        <w:spacing w:after="0" w:line="240" w:lineRule="auto"/>
        <w:jc w:val="both"/>
        <w:rPr>
          <w:rFonts w:ascii="Times New Roman" w:eastAsiaTheme="minorEastAsia" w:hAnsi="Times New Roman" w:cs="Times New Roman"/>
          <w:sz w:val="28"/>
          <w:szCs w:val="28"/>
        </w:rPr>
      </w:pPr>
    </w:p>
    <w:p w14:paraId="119F4A76" w14:textId="77777777" w:rsidR="003E1D2B" w:rsidRDefault="002B4125" w:rsidP="00605473">
      <w:pPr>
        <w:pStyle w:val="a3"/>
        <w:numPr>
          <w:ilvl w:val="0"/>
          <w:numId w:val="19"/>
        </w:numPr>
        <w:spacing w:after="0" w:line="240" w:lineRule="auto"/>
        <w:ind w:left="0" w:firstLine="709"/>
        <w:jc w:val="both"/>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oMath>
      <w:r w:rsidR="003E1D2B" w:rsidRPr="0070677B">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r>
          <w:rPr>
            <w:rFonts w:ascii="Cambria Math" w:eastAsiaTheme="minorEastAsia" w:hAnsi="Cambria Math" w:cs="Times New Roman"/>
            <w:sz w:val="28"/>
            <w:szCs w:val="28"/>
          </w:rPr>
          <m:t>&lt;0</m:t>
        </m:r>
      </m:oMath>
      <w:r w:rsidR="003E1D2B">
        <w:rPr>
          <w:rFonts w:ascii="Times New Roman" w:eastAsiaTheme="minorEastAsia" w:hAnsi="Times New Roman" w:cs="Times New Roman"/>
          <w:sz w:val="28"/>
          <w:szCs w:val="28"/>
        </w:rPr>
        <w:t xml:space="preserve"> и </w:t>
      </w:r>
      <w:r w:rsidR="003E1D2B" w:rsidRPr="0070677B">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&gt;Тпр</m:t>
            </m:r>
          </m:e>
          <m:sup>
            <m:r>
              <w:rPr>
                <w:rFonts w:ascii="Cambria Math" w:eastAsiaTheme="minorEastAsia" w:hAnsi="Cambria Math" w:cs="Times New Roman"/>
                <w:sz w:val="28"/>
                <w:szCs w:val="28"/>
              </w:rPr>
              <m:t>ОТ</m:t>
            </m:r>
          </m:sup>
        </m:sSup>
      </m:oMath>
      <w:r w:rsidR="003E1D2B">
        <w:rPr>
          <w:rFonts w:ascii="Times New Roman" w:eastAsiaTheme="minorEastAsia" w:hAnsi="Times New Roman" w:cs="Times New Roman"/>
          <w:sz w:val="28"/>
          <w:szCs w:val="28"/>
        </w:rPr>
        <w:t>, тогда</w:t>
      </w:r>
    </w:p>
    <w:p w14:paraId="26F839DB" w14:textId="51B80018" w:rsidR="003E1D2B" w:rsidRPr="00F81127" w:rsidRDefault="008E566E" w:rsidP="000038BD">
      <w:pPr>
        <w:pStyle w:val="a3"/>
        <w:spacing w:after="0" w:line="240" w:lineRule="auto"/>
        <w:ind w:left="1440"/>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Интенсивность развития ИП= </m:t>
        </m:r>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e>
            </m:d>
          </m:num>
          <m:den>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e>
            </m:d>
          </m:den>
        </m:f>
      </m:oMath>
      <w:r w:rsidR="00F81127">
        <w:rPr>
          <w:rFonts w:ascii="Times New Roman" w:eastAsiaTheme="minorEastAsia" w:hAnsi="Times New Roman" w:cs="Times New Roman"/>
          <w:sz w:val="28"/>
          <w:szCs w:val="28"/>
        </w:rPr>
        <w:t>,</w:t>
      </w:r>
      <w:r w:rsidR="00F81127" w:rsidRPr="00F81127">
        <w:rPr>
          <w:rFonts w:ascii="Times New Roman" w:eastAsiaTheme="minorEastAsia" w:hAnsi="Times New Roman" w:cs="Times New Roman"/>
          <w:sz w:val="28"/>
          <w:szCs w:val="28"/>
        </w:rPr>
        <w:t xml:space="preserve"> </w:t>
      </w:r>
      <w:r w:rsidR="00F81127" w:rsidRPr="00A15C85">
        <w:rPr>
          <w:rFonts w:ascii="Times New Roman" w:eastAsiaTheme="minorEastAsia" w:hAnsi="Times New Roman" w:cs="Times New Roman"/>
          <w:sz w:val="28"/>
          <w:szCs w:val="28"/>
        </w:rPr>
        <w:t>(</w:t>
      </w:r>
      <w:r w:rsidR="00F81127">
        <w:rPr>
          <w:rFonts w:ascii="Times New Roman" w:eastAsiaTheme="minorEastAsia" w:hAnsi="Times New Roman" w:cs="Times New Roman"/>
          <w:sz w:val="28"/>
          <w:szCs w:val="28"/>
        </w:rPr>
        <w:t>1</w:t>
      </w:r>
      <w:r w:rsidR="00F81127" w:rsidRPr="00A15C85">
        <w:rPr>
          <w:rFonts w:ascii="Times New Roman" w:eastAsiaTheme="minorEastAsia" w:hAnsi="Times New Roman" w:cs="Times New Roman"/>
          <w:sz w:val="28"/>
          <w:szCs w:val="28"/>
        </w:rPr>
        <w:t>6)</w:t>
      </w:r>
    </w:p>
    <w:p w14:paraId="73C29E52" w14:textId="77777777" w:rsidR="00515479" w:rsidRDefault="00515479" w:rsidP="00605473">
      <w:pPr>
        <w:pStyle w:val="a3"/>
        <w:spacing w:after="0" w:line="240" w:lineRule="auto"/>
        <w:ind w:left="0" w:firstLine="709"/>
        <w:jc w:val="both"/>
        <w:rPr>
          <w:rFonts w:ascii="Times New Roman" w:eastAsiaTheme="minorEastAsia" w:hAnsi="Times New Roman" w:cs="Times New Roman"/>
          <w:sz w:val="28"/>
          <w:szCs w:val="28"/>
        </w:rPr>
      </w:pPr>
    </w:p>
    <w:p w14:paraId="1BD047C0" w14:textId="77777777" w:rsidR="0054313E" w:rsidRPr="000038BD" w:rsidRDefault="0054313E" w:rsidP="00605473">
      <w:pPr>
        <w:pStyle w:val="a3"/>
        <w:spacing w:after="0" w:line="240" w:lineRule="auto"/>
        <w:ind w:left="0" w:firstLine="709"/>
        <w:jc w:val="both"/>
        <w:rPr>
          <w:rFonts w:ascii="Times New Roman" w:eastAsiaTheme="minorEastAsia" w:hAnsi="Times New Roman" w:cs="Times New Roman"/>
          <w:sz w:val="28"/>
          <w:szCs w:val="28"/>
        </w:rPr>
      </w:pPr>
      <w:r w:rsidRPr="000038BD">
        <w:rPr>
          <w:rFonts w:ascii="Times New Roman" w:eastAsiaTheme="minorEastAsia" w:hAnsi="Times New Roman" w:cs="Times New Roman"/>
          <w:sz w:val="28"/>
          <w:szCs w:val="28"/>
        </w:rPr>
        <w:t>Интерпретация полученного результата аналогично варианту 1.</w:t>
      </w:r>
    </w:p>
    <w:p w14:paraId="205D4547" w14:textId="77777777" w:rsidR="000D1530" w:rsidRDefault="000D1530" w:rsidP="00605473">
      <w:pPr>
        <w:pStyle w:val="a3"/>
        <w:numPr>
          <w:ilvl w:val="0"/>
          <w:numId w:val="19"/>
        </w:numPr>
        <w:spacing w:after="0" w:line="240" w:lineRule="auto"/>
        <w:ind w:left="0" w:firstLine="709"/>
        <w:jc w:val="both"/>
        <w:rPr>
          <w:rFonts w:ascii="Times New Roman" w:eastAsiaTheme="minorEastAsia" w:hAnsi="Times New Roman" w:cs="Times New Roman"/>
          <w:sz w:val="28"/>
          <w:szCs w:val="28"/>
        </w:rPr>
      </w:pPr>
      <w:r w:rsidRPr="000D1530">
        <w:rPr>
          <w:rFonts w:ascii="Times New Roman" w:eastAsiaTheme="minorEastAsia" w:hAnsi="Times New Roman" w:cs="Times New Roman"/>
          <w:sz w:val="28"/>
          <w:szCs w:val="28"/>
        </w:rPr>
        <w:t>Информационный потенциал не развивается в случае, если:</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 xml:space="preserve"> Тпр</m:t>
            </m:r>
          </m:e>
          <m:sup>
            <m:r>
              <w:rPr>
                <w:rFonts w:ascii="Cambria Math" w:eastAsiaTheme="minorEastAsia" w:hAnsi="Cambria Math" w:cs="Times New Roman"/>
                <w:sz w:val="28"/>
                <w:szCs w:val="28"/>
              </w:rPr>
              <m:t>ИП</m:t>
            </m:r>
          </m:sup>
        </m:sSup>
      </m:oMath>
      <w:r w:rsidR="003E1D2B" w:rsidRPr="000D1530">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r>
          <w:rPr>
            <w:rFonts w:ascii="Cambria Math" w:eastAsiaTheme="minorEastAsia" w:hAnsi="Cambria Math" w:cs="Times New Roman"/>
            <w:sz w:val="28"/>
            <w:szCs w:val="28"/>
          </w:rPr>
          <m:t>&lt;0</m:t>
        </m:r>
      </m:oMath>
      <w:r w:rsidR="003E1D2B" w:rsidRPr="000D1530">
        <w:rPr>
          <w:rFonts w:ascii="Times New Roman" w:eastAsiaTheme="minorEastAsia" w:hAnsi="Times New Roman" w:cs="Times New Roman"/>
          <w:sz w:val="28"/>
          <w:szCs w:val="28"/>
        </w:rPr>
        <w:t xml:space="preserve"> 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&lt;Тпр</m:t>
            </m:r>
          </m:e>
          <m:sup>
            <m:r>
              <w:rPr>
                <w:rFonts w:ascii="Cambria Math" w:eastAsiaTheme="minorEastAsia" w:hAnsi="Cambria Math" w:cs="Times New Roman"/>
                <w:sz w:val="28"/>
                <w:szCs w:val="28"/>
              </w:rPr>
              <m:t>ОТ</m:t>
            </m:r>
          </m:sup>
        </m:sSup>
      </m:oMath>
      <w:r w:rsidR="003E1D2B" w:rsidRPr="000D1530">
        <w:rPr>
          <w:rFonts w:ascii="Times New Roman" w:eastAsiaTheme="minorEastAsia" w:hAnsi="Times New Roman" w:cs="Times New Roman"/>
          <w:sz w:val="28"/>
          <w:szCs w:val="28"/>
        </w:rPr>
        <w:t xml:space="preserve">, </w:t>
      </w:r>
      <w:r w:rsidRPr="000D1530">
        <w:rPr>
          <w:rFonts w:ascii="Times New Roman" w:eastAsiaTheme="minorEastAsia" w:hAnsi="Times New Roman" w:cs="Times New Roman"/>
          <w:sz w:val="28"/>
          <w:szCs w:val="28"/>
        </w:rPr>
        <w:t>а также</w:t>
      </w:r>
      <w:r>
        <w:rPr>
          <w:rFonts w:ascii="Times New Roman" w:eastAsiaTheme="minorEastAsia" w:hAnsi="Times New Roman" w:cs="Times New Roman"/>
          <w:sz w:val="28"/>
          <w:szCs w:val="28"/>
        </w:rPr>
        <w:t>,</w:t>
      </w:r>
      <w:r w:rsidRPr="000D1530">
        <w:rPr>
          <w:rFonts w:ascii="Times New Roman" w:eastAsiaTheme="minorEastAsia" w:hAnsi="Times New Roman" w:cs="Times New Roman"/>
          <w:sz w:val="28"/>
          <w:szCs w:val="28"/>
        </w:rPr>
        <w:t xml:space="preserve"> если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r>
          <w:rPr>
            <w:rFonts w:ascii="Cambria Math" w:eastAsiaTheme="minorEastAsia" w:hAnsi="Cambria Math" w:cs="Times New Roman"/>
            <w:sz w:val="28"/>
            <w:szCs w:val="28"/>
          </w:rPr>
          <m:t>&lt;0</m:t>
        </m:r>
      </m:oMath>
      <w:r w:rsidR="006E5C85" w:rsidRPr="000D1530">
        <w:rPr>
          <w:rFonts w:ascii="Times New Roman" w:eastAsiaTheme="minorEastAsia" w:hAnsi="Times New Roman" w:cs="Times New Roman"/>
          <w:sz w:val="28"/>
          <w:szCs w:val="28"/>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r>
          <w:rPr>
            <w:rFonts w:ascii="Cambria Math" w:eastAsiaTheme="minorEastAsia" w:hAnsi="Cambria Math" w:cs="Times New Roman"/>
            <w:sz w:val="28"/>
            <w:szCs w:val="28"/>
          </w:rPr>
          <m:t>&gt;0</m:t>
        </m:r>
      </m:oMath>
    </w:p>
    <w:p w14:paraId="353774EF" w14:textId="77777777" w:rsidR="00975D42" w:rsidRPr="000D1530" w:rsidRDefault="000D1530" w:rsidP="00605473">
      <w:pPr>
        <w:pStyle w:val="a3"/>
        <w:numPr>
          <w:ilvl w:val="0"/>
          <w:numId w:val="19"/>
        </w:numPr>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Информационный потенциал развивается очень быстро, если </w:t>
      </w:r>
      <w:r w:rsidRPr="000D1530">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ИП</m:t>
            </m:r>
          </m:sup>
        </m:sSup>
        <m:r>
          <w:rPr>
            <w:rFonts w:ascii="Cambria Math" w:eastAsiaTheme="minorEastAsia" w:hAnsi="Cambria Math" w:cs="Times New Roman"/>
            <w:sz w:val="28"/>
            <w:szCs w:val="28"/>
          </w:rPr>
          <m:t>&gt;0</m:t>
        </m:r>
      </m:oMath>
      <w:r>
        <w:rPr>
          <w:rFonts w:ascii="Times New Roman" w:eastAsiaTheme="minorEastAsia" w:hAnsi="Times New Roman" w:cs="Times New Roman"/>
          <w:sz w:val="28"/>
          <w:szCs w:val="28"/>
        </w:rPr>
        <w:t xml:space="preserve"> и</w:t>
      </w:r>
      <w:r w:rsidR="00D8118D" w:rsidRPr="000D1530">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Тпр</m:t>
            </m:r>
          </m:e>
          <m:sup>
            <m:r>
              <w:rPr>
                <w:rFonts w:ascii="Cambria Math" w:eastAsiaTheme="minorEastAsia" w:hAnsi="Cambria Math" w:cs="Times New Roman"/>
                <w:sz w:val="28"/>
                <w:szCs w:val="28"/>
              </w:rPr>
              <m:t>ОТ</m:t>
            </m:r>
          </m:sup>
        </m:sSup>
        <m:r>
          <w:rPr>
            <w:rFonts w:ascii="Cambria Math" w:eastAsiaTheme="minorEastAsia" w:hAnsi="Cambria Math" w:cs="Times New Roman"/>
            <w:sz w:val="28"/>
            <w:szCs w:val="28"/>
          </w:rPr>
          <m:t>&lt;0</m:t>
        </m:r>
      </m:oMath>
      <w:r w:rsidRPr="000D1530">
        <w:rPr>
          <w:rFonts w:ascii="Times New Roman" w:eastAsiaTheme="minorEastAsia" w:hAnsi="Times New Roman" w:cs="Times New Roman"/>
          <w:sz w:val="28"/>
          <w:szCs w:val="28"/>
        </w:rPr>
        <w:t>.</w:t>
      </w:r>
    </w:p>
    <w:p w14:paraId="7509432C" w14:textId="77777777" w:rsidR="0055074C" w:rsidRDefault="006E6640" w:rsidP="00605473">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Создание и поддержание необходимого для устойчивого развития уровня информационного потенциала на сегодня</w:t>
      </w:r>
      <w:r w:rsidR="0055074C">
        <w:rPr>
          <w:rFonts w:ascii="Times New Roman" w:eastAsiaTheme="minorEastAsia" w:hAnsi="Times New Roman" w:cs="Times New Roman"/>
          <w:sz w:val="28"/>
          <w:szCs w:val="28"/>
        </w:rPr>
        <w:t>шний день</w:t>
      </w:r>
      <w:r>
        <w:rPr>
          <w:rFonts w:ascii="Times New Roman" w:eastAsiaTheme="minorEastAsia" w:hAnsi="Times New Roman" w:cs="Times New Roman"/>
          <w:sz w:val="28"/>
          <w:szCs w:val="28"/>
        </w:rPr>
        <w:t xml:space="preserve"> являются приоритетными задачами</w:t>
      </w:r>
      <w:r w:rsidR="0055074C" w:rsidRPr="0055074C">
        <w:rPr>
          <w:rFonts w:ascii="Times New Roman" w:eastAsiaTheme="minorEastAsia" w:hAnsi="Times New Roman" w:cs="Times New Roman"/>
          <w:sz w:val="28"/>
          <w:szCs w:val="28"/>
        </w:rPr>
        <w:t xml:space="preserve"> </w:t>
      </w:r>
      <w:r w:rsidR="0055074C">
        <w:rPr>
          <w:rFonts w:ascii="Times New Roman" w:eastAsiaTheme="minorEastAsia" w:hAnsi="Times New Roman" w:cs="Times New Roman"/>
          <w:sz w:val="28"/>
          <w:szCs w:val="28"/>
        </w:rPr>
        <w:t>для каждого предприятия</w:t>
      </w:r>
      <w:r>
        <w:rPr>
          <w:rFonts w:ascii="Times New Roman" w:eastAsiaTheme="minorEastAsia" w:hAnsi="Times New Roman" w:cs="Times New Roman"/>
          <w:sz w:val="28"/>
          <w:szCs w:val="28"/>
        </w:rPr>
        <w:t>.</w:t>
      </w:r>
      <w:r w:rsidR="0055074C">
        <w:rPr>
          <w:rFonts w:ascii="Times New Roman" w:eastAsiaTheme="minorEastAsia" w:hAnsi="Times New Roman" w:cs="Times New Roman"/>
          <w:sz w:val="28"/>
          <w:szCs w:val="28"/>
        </w:rPr>
        <w:t xml:space="preserve"> </w:t>
      </w:r>
    </w:p>
    <w:p w14:paraId="77474392" w14:textId="57763870" w:rsidR="006F5272" w:rsidRPr="000D485F" w:rsidRDefault="0055074C" w:rsidP="00603058">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ходе проведенного исследования </w:t>
      </w:r>
      <w:r w:rsidR="004F66C6">
        <w:rPr>
          <w:rFonts w:ascii="Times New Roman" w:eastAsiaTheme="minorEastAsia" w:hAnsi="Times New Roman" w:cs="Times New Roman"/>
          <w:sz w:val="28"/>
          <w:szCs w:val="28"/>
        </w:rPr>
        <w:t>авторам</w:t>
      </w:r>
      <w:r>
        <w:rPr>
          <w:rFonts w:ascii="Times New Roman" w:eastAsiaTheme="minorEastAsia" w:hAnsi="Times New Roman" w:cs="Times New Roman"/>
          <w:sz w:val="28"/>
          <w:szCs w:val="28"/>
        </w:rPr>
        <w:t>и</w:t>
      </w:r>
      <w:r w:rsidR="00CA64F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было </w:t>
      </w:r>
      <w:r w:rsidR="000532FF">
        <w:rPr>
          <w:rFonts w:ascii="Times New Roman" w:eastAsiaTheme="minorEastAsia" w:hAnsi="Times New Roman" w:cs="Times New Roman"/>
          <w:sz w:val="28"/>
          <w:szCs w:val="28"/>
        </w:rPr>
        <w:t>конкретизиров</w:t>
      </w:r>
      <w:r>
        <w:rPr>
          <w:rFonts w:ascii="Times New Roman" w:eastAsiaTheme="minorEastAsia" w:hAnsi="Times New Roman" w:cs="Times New Roman"/>
          <w:sz w:val="28"/>
          <w:szCs w:val="28"/>
        </w:rPr>
        <w:t>ано</w:t>
      </w:r>
      <w:r w:rsidR="00CA64F0">
        <w:rPr>
          <w:rFonts w:ascii="Times New Roman" w:eastAsiaTheme="minorEastAsia" w:hAnsi="Times New Roman" w:cs="Times New Roman"/>
          <w:sz w:val="28"/>
          <w:szCs w:val="28"/>
        </w:rPr>
        <w:t xml:space="preserve"> </w:t>
      </w:r>
      <w:r w:rsidR="00A4649C">
        <w:rPr>
          <w:rFonts w:ascii="Times New Roman" w:eastAsiaTheme="minorEastAsia" w:hAnsi="Times New Roman" w:cs="Times New Roman"/>
          <w:sz w:val="28"/>
          <w:szCs w:val="28"/>
        </w:rPr>
        <w:t>поняти</w:t>
      </w:r>
      <w:r w:rsidR="00603058">
        <w:rPr>
          <w:rFonts w:ascii="Times New Roman" w:eastAsiaTheme="minorEastAsia" w:hAnsi="Times New Roman" w:cs="Times New Roman"/>
          <w:sz w:val="28"/>
          <w:szCs w:val="28"/>
        </w:rPr>
        <w:t>е</w:t>
      </w:r>
      <w:r w:rsidR="00A4649C">
        <w:rPr>
          <w:rFonts w:ascii="Times New Roman" w:eastAsiaTheme="minorEastAsia" w:hAnsi="Times New Roman" w:cs="Times New Roman"/>
          <w:sz w:val="28"/>
          <w:szCs w:val="28"/>
        </w:rPr>
        <w:t xml:space="preserve"> «</w:t>
      </w:r>
      <w:r w:rsidR="00CA64F0">
        <w:rPr>
          <w:rFonts w:ascii="Times New Roman" w:eastAsiaTheme="minorEastAsia" w:hAnsi="Times New Roman" w:cs="Times New Roman"/>
          <w:sz w:val="28"/>
          <w:szCs w:val="28"/>
        </w:rPr>
        <w:t>и</w:t>
      </w:r>
      <w:r w:rsidR="00A4649C">
        <w:rPr>
          <w:rFonts w:ascii="Times New Roman" w:eastAsiaTheme="minorEastAsia" w:hAnsi="Times New Roman" w:cs="Times New Roman"/>
          <w:sz w:val="28"/>
          <w:szCs w:val="28"/>
        </w:rPr>
        <w:t>нформационный потенциал»</w:t>
      </w:r>
      <w:r w:rsidR="00603058">
        <w:rPr>
          <w:rFonts w:ascii="Times New Roman" w:eastAsiaTheme="minorEastAsia" w:hAnsi="Times New Roman" w:cs="Times New Roman"/>
          <w:sz w:val="28"/>
          <w:szCs w:val="28"/>
        </w:rPr>
        <w:t xml:space="preserve"> и определены его составляющие</w:t>
      </w:r>
      <w:r w:rsidR="006E664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Предложенная методика, в отличие от существующих,</w:t>
      </w:r>
      <w:r w:rsidR="00B84840">
        <w:rPr>
          <w:rFonts w:ascii="Times New Roman" w:eastAsiaTheme="minorEastAsia" w:hAnsi="Times New Roman" w:cs="Times New Roman"/>
          <w:sz w:val="28"/>
          <w:szCs w:val="28"/>
        </w:rPr>
        <w:t xml:space="preserve"> не огранич</w:t>
      </w:r>
      <w:r>
        <w:rPr>
          <w:rFonts w:ascii="Times New Roman" w:eastAsiaTheme="minorEastAsia" w:hAnsi="Times New Roman" w:cs="Times New Roman"/>
          <w:sz w:val="28"/>
          <w:szCs w:val="28"/>
        </w:rPr>
        <w:t>ена</w:t>
      </w:r>
      <w:r w:rsidR="00B84840">
        <w:rPr>
          <w:rFonts w:ascii="Times New Roman" w:eastAsiaTheme="minorEastAsia" w:hAnsi="Times New Roman" w:cs="Times New Roman"/>
          <w:sz w:val="28"/>
          <w:szCs w:val="28"/>
        </w:rPr>
        <w:t xml:space="preserve"> оценкой состояния информационного потенциала</w:t>
      </w:r>
      <w:r>
        <w:rPr>
          <w:rFonts w:ascii="Times New Roman" w:eastAsiaTheme="minorEastAsia" w:hAnsi="Times New Roman" w:cs="Times New Roman"/>
          <w:sz w:val="28"/>
          <w:szCs w:val="28"/>
        </w:rPr>
        <w:t xml:space="preserve"> – она позволяет</w:t>
      </w:r>
      <w:r w:rsidR="00B8484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оценить</w:t>
      </w:r>
      <w:r w:rsidR="004C0BB7">
        <w:rPr>
          <w:rFonts w:ascii="Times New Roman" w:eastAsiaTheme="minorEastAsia" w:hAnsi="Times New Roman" w:cs="Times New Roman"/>
          <w:sz w:val="28"/>
          <w:szCs w:val="28"/>
        </w:rPr>
        <w:t xml:space="preserve"> уров</w:t>
      </w:r>
      <w:r w:rsidR="00B33905">
        <w:rPr>
          <w:rFonts w:ascii="Times New Roman" w:eastAsiaTheme="minorEastAsia" w:hAnsi="Times New Roman" w:cs="Times New Roman"/>
          <w:sz w:val="28"/>
          <w:szCs w:val="28"/>
        </w:rPr>
        <w:t>е</w:t>
      </w:r>
      <w:r w:rsidR="004C0BB7">
        <w:rPr>
          <w:rFonts w:ascii="Times New Roman" w:eastAsiaTheme="minorEastAsia" w:hAnsi="Times New Roman" w:cs="Times New Roman"/>
          <w:sz w:val="28"/>
          <w:szCs w:val="28"/>
        </w:rPr>
        <w:t>н</w:t>
      </w:r>
      <w:r w:rsidR="00B33905">
        <w:rPr>
          <w:rFonts w:ascii="Times New Roman" w:eastAsiaTheme="minorEastAsia" w:hAnsi="Times New Roman" w:cs="Times New Roman"/>
          <w:sz w:val="28"/>
          <w:szCs w:val="28"/>
        </w:rPr>
        <w:t>ь</w:t>
      </w:r>
      <w:r w:rsidR="004C0BB7">
        <w:rPr>
          <w:rFonts w:ascii="Times New Roman" w:eastAsiaTheme="minorEastAsia" w:hAnsi="Times New Roman" w:cs="Times New Roman"/>
          <w:sz w:val="28"/>
          <w:szCs w:val="28"/>
        </w:rPr>
        <w:t xml:space="preserve"> </w:t>
      </w:r>
      <w:r w:rsidR="00B33905">
        <w:rPr>
          <w:rFonts w:ascii="Times New Roman" w:eastAsiaTheme="minorEastAsia" w:hAnsi="Times New Roman" w:cs="Times New Roman"/>
          <w:sz w:val="28"/>
          <w:szCs w:val="28"/>
        </w:rPr>
        <w:t>и интенсивность</w:t>
      </w:r>
      <w:r w:rsidR="00B84840">
        <w:rPr>
          <w:rFonts w:ascii="Times New Roman" w:eastAsiaTheme="minorEastAsia" w:hAnsi="Times New Roman" w:cs="Times New Roman"/>
          <w:sz w:val="28"/>
          <w:szCs w:val="28"/>
        </w:rPr>
        <w:t xml:space="preserve"> </w:t>
      </w:r>
      <w:r w:rsidR="004C0BB7">
        <w:rPr>
          <w:rFonts w:ascii="Times New Roman" w:eastAsiaTheme="minorEastAsia" w:hAnsi="Times New Roman" w:cs="Times New Roman"/>
          <w:sz w:val="28"/>
          <w:szCs w:val="28"/>
        </w:rPr>
        <w:t xml:space="preserve">развития </w:t>
      </w:r>
      <w:r w:rsidR="00B84840">
        <w:rPr>
          <w:rFonts w:ascii="Times New Roman" w:eastAsiaTheme="minorEastAsia" w:hAnsi="Times New Roman" w:cs="Times New Roman"/>
          <w:sz w:val="28"/>
          <w:szCs w:val="28"/>
        </w:rPr>
        <w:t>информационного потенциала</w:t>
      </w:r>
      <w:r w:rsidR="004E16A4">
        <w:rPr>
          <w:rFonts w:ascii="Times New Roman" w:eastAsiaTheme="minorEastAsia" w:hAnsi="Times New Roman" w:cs="Times New Roman"/>
          <w:sz w:val="28"/>
          <w:szCs w:val="28"/>
        </w:rPr>
        <w:t>.</w:t>
      </w:r>
      <w:r w:rsidR="00603058">
        <w:rPr>
          <w:rFonts w:ascii="Times New Roman" w:eastAsiaTheme="minorEastAsia" w:hAnsi="Times New Roman" w:cs="Times New Roman"/>
          <w:sz w:val="28"/>
          <w:szCs w:val="28"/>
        </w:rPr>
        <w:t xml:space="preserve"> </w:t>
      </w:r>
      <w:r w:rsidR="004E16A4">
        <w:rPr>
          <w:rFonts w:ascii="Times New Roman" w:eastAsiaTheme="minorEastAsia" w:hAnsi="Times New Roman" w:cs="Times New Roman"/>
          <w:sz w:val="28"/>
          <w:szCs w:val="28"/>
        </w:rPr>
        <w:t>Разработанный авторами методический инструментарий</w:t>
      </w:r>
      <w:r w:rsidR="00603058">
        <w:rPr>
          <w:rFonts w:ascii="Times New Roman" w:eastAsiaTheme="minorEastAsia" w:hAnsi="Times New Roman" w:cs="Times New Roman"/>
          <w:sz w:val="28"/>
          <w:szCs w:val="28"/>
        </w:rPr>
        <w:t xml:space="preserve"> четко структурирован и детализирован, что </w:t>
      </w:r>
      <w:r w:rsidR="00D71567">
        <w:rPr>
          <w:rFonts w:ascii="Times New Roman" w:eastAsiaTheme="minorEastAsia" w:hAnsi="Times New Roman" w:cs="Times New Roman"/>
          <w:sz w:val="28"/>
          <w:szCs w:val="28"/>
        </w:rPr>
        <w:t>подразумевает</w:t>
      </w:r>
      <w:r w:rsidR="00603058">
        <w:rPr>
          <w:rFonts w:ascii="Times New Roman" w:eastAsiaTheme="minorEastAsia" w:hAnsi="Times New Roman" w:cs="Times New Roman"/>
          <w:sz w:val="28"/>
          <w:szCs w:val="28"/>
        </w:rPr>
        <w:t xml:space="preserve"> его полн</w:t>
      </w:r>
      <w:r w:rsidR="00D71567">
        <w:rPr>
          <w:rFonts w:ascii="Times New Roman" w:eastAsiaTheme="minorEastAsia" w:hAnsi="Times New Roman" w:cs="Times New Roman"/>
          <w:sz w:val="28"/>
          <w:szCs w:val="28"/>
        </w:rPr>
        <w:t>ую</w:t>
      </w:r>
      <w:r w:rsidR="00603058">
        <w:rPr>
          <w:rFonts w:ascii="Times New Roman" w:eastAsiaTheme="minorEastAsia" w:hAnsi="Times New Roman" w:cs="Times New Roman"/>
          <w:sz w:val="28"/>
          <w:szCs w:val="28"/>
        </w:rPr>
        <w:t xml:space="preserve"> автоматиз</w:t>
      </w:r>
      <w:r w:rsidR="00D71567">
        <w:rPr>
          <w:rFonts w:ascii="Times New Roman" w:eastAsiaTheme="minorEastAsia" w:hAnsi="Times New Roman" w:cs="Times New Roman"/>
          <w:sz w:val="28"/>
          <w:szCs w:val="28"/>
        </w:rPr>
        <w:t>ацию</w:t>
      </w:r>
      <w:r w:rsidR="007A7877">
        <w:rPr>
          <w:rFonts w:ascii="Times New Roman" w:eastAsiaTheme="minorEastAsia" w:hAnsi="Times New Roman" w:cs="Times New Roman"/>
          <w:sz w:val="28"/>
          <w:szCs w:val="28"/>
        </w:rPr>
        <w:t>. П</w:t>
      </w:r>
      <w:r w:rsidR="004E16A4">
        <w:rPr>
          <w:rFonts w:ascii="Times New Roman" w:eastAsiaTheme="minorEastAsia" w:hAnsi="Times New Roman" w:cs="Times New Roman"/>
          <w:sz w:val="28"/>
          <w:szCs w:val="28"/>
        </w:rPr>
        <w:t>рактическое использование</w:t>
      </w:r>
      <w:r w:rsidR="007A7877">
        <w:rPr>
          <w:rFonts w:ascii="Times New Roman" w:eastAsiaTheme="minorEastAsia" w:hAnsi="Times New Roman" w:cs="Times New Roman"/>
          <w:sz w:val="28"/>
          <w:szCs w:val="28"/>
        </w:rPr>
        <w:t xml:space="preserve"> методики,</w:t>
      </w:r>
      <w:r w:rsidR="004B585E">
        <w:rPr>
          <w:rFonts w:ascii="Times New Roman" w:eastAsiaTheme="minorEastAsia" w:hAnsi="Times New Roman" w:cs="Times New Roman"/>
          <w:sz w:val="28"/>
          <w:szCs w:val="28"/>
        </w:rPr>
        <w:t xml:space="preserve"> в рамках стратегического управления</w:t>
      </w:r>
      <w:r w:rsidR="007A7877">
        <w:rPr>
          <w:rFonts w:ascii="Times New Roman" w:eastAsiaTheme="minorEastAsia" w:hAnsi="Times New Roman" w:cs="Times New Roman"/>
          <w:sz w:val="28"/>
          <w:szCs w:val="28"/>
        </w:rPr>
        <w:t>,</w:t>
      </w:r>
      <w:r w:rsidR="004E16A4">
        <w:rPr>
          <w:rFonts w:ascii="Times New Roman" w:eastAsiaTheme="minorEastAsia" w:hAnsi="Times New Roman" w:cs="Times New Roman"/>
          <w:sz w:val="28"/>
          <w:szCs w:val="28"/>
        </w:rPr>
        <w:t xml:space="preserve"> позвол</w:t>
      </w:r>
      <w:r w:rsidR="004B585E">
        <w:rPr>
          <w:rFonts w:ascii="Times New Roman" w:eastAsiaTheme="minorEastAsia" w:hAnsi="Times New Roman" w:cs="Times New Roman"/>
          <w:sz w:val="28"/>
          <w:szCs w:val="28"/>
        </w:rPr>
        <w:t xml:space="preserve">ит адекватно оценить интенсивность развития информационного потенциала предприятия, выявить «узкие места» и разработать комплекс мер по повышению </w:t>
      </w:r>
      <w:r w:rsidR="007A7877">
        <w:rPr>
          <w:rFonts w:ascii="Times New Roman" w:eastAsiaTheme="minorEastAsia" w:hAnsi="Times New Roman" w:cs="Times New Roman"/>
          <w:sz w:val="28"/>
          <w:szCs w:val="28"/>
        </w:rPr>
        <w:t>доходности</w:t>
      </w:r>
      <w:r w:rsidR="004B585E">
        <w:rPr>
          <w:rFonts w:ascii="Times New Roman" w:eastAsiaTheme="minorEastAsia" w:hAnsi="Times New Roman" w:cs="Times New Roman"/>
          <w:sz w:val="28"/>
          <w:szCs w:val="28"/>
        </w:rPr>
        <w:t xml:space="preserve"> и конкурентоспособности фирмы</w:t>
      </w:r>
      <w:r w:rsidR="006F5272" w:rsidRPr="000D485F">
        <w:rPr>
          <w:rFonts w:ascii="Times New Roman" w:eastAsiaTheme="minorEastAsia" w:hAnsi="Times New Roman" w:cs="Times New Roman"/>
          <w:sz w:val="28"/>
          <w:szCs w:val="28"/>
        </w:rPr>
        <w:t>.</w:t>
      </w:r>
    </w:p>
    <w:p w14:paraId="03F81F38" w14:textId="77777777" w:rsidR="00463EEE" w:rsidRDefault="001A2731" w:rsidP="006461C0">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14:paraId="01A533F2" w14:textId="77777777" w:rsidR="000F2138" w:rsidRDefault="006314C1" w:rsidP="00515479">
      <w:pPr>
        <w:spacing w:line="240" w:lineRule="auto"/>
        <w:rPr>
          <w:rFonts w:ascii="Times New Roman" w:hAnsi="Times New Roman" w:cs="Times New Roman"/>
          <w:b/>
          <w:sz w:val="28"/>
          <w:szCs w:val="28"/>
        </w:rPr>
      </w:pPr>
      <w:r w:rsidRPr="0040222E">
        <w:rPr>
          <w:rFonts w:ascii="Times New Roman" w:hAnsi="Times New Roman" w:cs="Times New Roman"/>
          <w:b/>
          <w:sz w:val="28"/>
          <w:szCs w:val="28"/>
        </w:rPr>
        <w:t>Список литературы</w:t>
      </w:r>
    </w:p>
    <w:p w14:paraId="39C68AFA" w14:textId="0C40A3EE" w:rsidR="00FB61E9" w:rsidRPr="00FB61E9" w:rsidRDefault="00FB61E9" w:rsidP="00FB61E9">
      <w:pPr>
        <w:pStyle w:val="a3"/>
        <w:numPr>
          <w:ilvl w:val="0"/>
          <w:numId w:val="17"/>
        </w:numPr>
        <w:spacing w:line="240" w:lineRule="auto"/>
        <w:jc w:val="both"/>
        <w:rPr>
          <w:rFonts w:ascii="Times New Roman" w:hAnsi="Times New Roman" w:cs="Times New Roman"/>
          <w:sz w:val="28"/>
          <w:szCs w:val="28"/>
        </w:rPr>
      </w:pPr>
      <w:r w:rsidRPr="00FB61E9">
        <w:rPr>
          <w:rFonts w:ascii="Times New Roman" w:hAnsi="Times New Roman" w:cs="Times New Roman"/>
          <w:sz w:val="28"/>
          <w:szCs w:val="28"/>
        </w:rPr>
        <w:t>Вейлер В.П. Интеллектуально-информационный потенциал как фактор развития предприятий сектора ИКТ //</w:t>
      </w:r>
      <w:r w:rsidR="00515479">
        <w:rPr>
          <w:rFonts w:ascii="Times New Roman" w:hAnsi="Times New Roman" w:cs="Times New Roman"/>
          <w:sz w:val="28"/>
          <w:szCs w:val="28"/>
        </w:rPr>
        <w:t xml:space="preserve"> </w:t>
      </w:r>
      <w:r w:rsidRPr="00FB61E9">
        <w:rPr>
          <w:rFonts w:ascii="Times New Roman" w:hAnsi="Times New Roman" w:cs="Times New Roman"/>
          <w:sz w:val="28"/>
          <w:szCs w:val="28"/>
        </w:rPr>
        <w:t>Современные тенденции в экономике и управлении: новый взгляд. – 2010. – № 3-2. – С. 91-96.</w:t>
      </w:r>
    </w:p>
    <w:p w14:paraId="10CE7E47" w14:textId="26DDA9C5" w:rsidR="006F5272" w:rsidRPr="006F5272" w:rsidRDefault="006F5272" w:rsidP="006F5272">
      <w:pPr>
        <w:pStyle w:val="a3"/>
        <w:numPr>
          <w:ilvl w:val="0"/>
          <w:numId w:val="17"/>
        </w:numPr>
        <w:spacing w:line="240" w:lineRule="auto"/>
        <w:jc w:val="both"/>
        <w:rPr>
          <w:rFonts w:ascii="Times New Roman" w:hAnsi="Times New Roman" w:cs="Times New Roman"/>
          <w:sz w:val="28"/>
          <w:szCs w:val="28"/>
        </w:rPr>
      </w:pPr>
      <w:r w:rsidRPr="006F5272">
        <w:rPr>
          <w:rFonts w:ascii="Times New Roman" w:hAnsi="Times New Roman" w:cs="Times New Roman"/>
          <w:sz w:val="28"/>
          <w:szCs w:val="28"/>
        </w:rPr>
        <w:t xml:space="preserve">Гиря И.А. </w:t>
      </w:r>
      <w:r>
        <w:rPr>
          <w:rFonts w:ascii="Times New Roman" w:hAnsi="Times New Roman" w:cs="Times New Roman"/>
          <w:sz w:val="28"/>
          <w:szCs w:val="28"/>
        </w:rPr>
        <w:t>К</w:t>
      </w:r>
      <w:r w:rsidRPr="006F5272">
        <w:rPr>
          <w:rFonts w:ascii="Times New Roman" w:hAnsi="Times New Roman" w:cs="Times New Roman"/>
          <w:sz w:val="28"/>
          <w:szCs w:val="28"/>
        </w:rPr>
        <w:t>оличественная оценка компетентности на основе графовой модели знаний</w:t>
      </w:r>
      <w:r>
        <w:rPr>
          <w:rFonts w:ascii="Times New Roman" w:hAnsi="Times New Roman" w:cs="Times New Roman"/>
          <w:sz w:val="28"/>
          <w:szCs w:val="28"/>
        </w:rPr>
        <w:t xml:space="preserve"> //</w:t>
      </w:r>
      <w:r w:rsidR="00515479">
        <w:rPr>
          <w:rFonts w:ascii="Times New Roman" w:hAnsi="Times New Roman" w:cs="Times New Roman"/>
          <w:sz w:val="28"/>
          <w:szCs w:val="28"/>
        </w:rPr>
        <w:t xml:space="preserve"> </w:t>
      </w:r>
      <w:r w:rsidRPr="006F5272">
        <w:rPr>
          <w:rFonts w:ascii="Times New Roman" w:hAnsi="Times New Roman" w:cs="Times New Roman"/>
          <w:sz w:val="28"/>
          <w:szCs w:val="28"/>
        </w:rPr>
        <w:t xml:space="preserve">Современная наука: актуальные проблемы теории и практики. Серия: Естественные и технические науки. </w:t>
      </w:r>
      <w:r w:rsidRPr="00FB61E9">
        <w:rPr>
          <w:rFonts w:ascii="Times New Roman" w:hAnsi="Times New Roman" w:cs="Times New Roman"/>
          <w:sz w:val="28"/>
          <w:szCs w:val="28"/>
        </w:rPr>
        <w:t>–</w:t>
      </w:r>
      <w:r>
        <w:rPr>
          <w:rFonts w:ascii="Times New Roman" w:hAnsi="Times New Roman" w:cs="Times New Roman"/>
          <w:sz w:val="28"/>
          <w:szCs w:val="28"/>
        </w:rPr>
        <w:t xml:space="preserve"> </w:t>
      </w:r>
      <w:r w:rsidRPr="006F5272">
        <w:rPr>
          <w:rFonts w:ascii="Times New Roman" w:hAnsi="Times New Roman" w:cs="Times New Roman"/>
          <w:sz w:val="28"/>
          <w:szCs w:val="28"/>
        </w:rPr>
        <w:t xml:space="preserve">2012. </w:t>
      </w:r>
      <w:r w:rsidRPr="00FB61E9">
        <w:rPr>
          <w:rFonts w:ascii="Times New Roman" w:hAnsi="Times New Roman" w:cs="Times New Roman"/>
          <w:sz w:val="28"/>
          <w:szCs w:val="28"/>
        </w:rPr>
        <w:t>–</w:t>
      </w:r>
      <w:r>
        <w:rPr>
          <w:rFonts w:ascii="Times New Roman" w:hAnsi="Times New Roman" w:cs="Times New Roman"/>
          <w:sz w:val="28"/>
          <w:szCs w:val="28"/>
        </w:rPr>
        <w:t xml:space="preserve"> </w:t>
      </w:r>
      <w:r w:rsidRPr="006F5272">
        <w:rPr>
          <w:rFonts w:ascii="Times New Roman" w:hAnsi="Times New Roman" w:cs="Times New Roman"/>
          <w:sz w:val="28"/>
          <w:szCs w:val="28"/>
        </w:rPr>
        <w:t xml:space="preserve">№ 12. </w:t>
      </w:r>
      <w:r w:rsidRPr="00FB61E9">
        <w:rPr>
          <w:rFonts w:ascii="Times New Roman" w:hAnsi="Times New Roman" w:cs="Times New Roman"/>
          <w:sz w:val="28"/>
          <w:szCs w:val="28"/>
        </w:rPr>
        <w:t>–</w:t>
      </w:r>
      <w:r w:rsidRPr="006F5272">
        <w:rPr>
          <w:rFonts w:ascii="Times New Roman" w:hAnsi="Times New Roman" w:cs="Times New Roman"/>
          <w:sz w:val="28"/>
          <w:szCs w:val="28"/>
        </w:rPr>
        <w:t xml:space="preserve"> С. 9-11.</w:t>
      </w:r>
    </w:p>
    <w:p w14:paraId="5CCF267C" w14:textId="20C6A8E9" w:rsidR="00FB61E9" w:rsidRDefault="00FB61E9" w:rsidP="00FB61E9">
      <w:pPr>
        <w:pStyle w:val="a3"/>
        <w:numPr>
          <w:ilvl w:val="0"/>
          <w:numId w:val="17"/>
        </w:numPr>
        <w:spacing w:line="240" w:lineRule="auto"/>
        <w:jc w:val="both"/>
        <w:rPr>
          <w:rFonts w:ascii="Times New Roman" w:hAnsi="Times New Roman" w:cs="Times New Roman"/>
          <w:sz w:val="28"/>
          <w:szCs w:val="28"/>
        </w:rPr>
      </w:pPr>
      <w:r w:rsidRPr="00FB61E9">
        <w:rPr>
          <w:rFonts w:ascii="Times New Roman" w:hAnsi="Times New Roman" w:cs="Times New Roman"/>
          <w:sz w:val="28"/>
          <w:szCs w:val="28"/>
        </w:rPr>
        <w:t>Дмитриева Е.О. Организационно-экономические направления повышения информационного потенциала промышленного предприятия //</w:t>
      </w:r>
      <w:r w:rsidR="00515479">
        <w:rPr>
          <w:rFonts w:ascii="Times New Roman" w:hAnsi="Times New Roman" w:cs="Times New Roman"/>
          <w:sz w:val="28"/>
          <w:szCs w:val="28"/>
        </w:rPr>
        <w:t xml:space="preserve"> </w:t>
      </w:r>
      <w:r w:rsidRPr="00FB61E9">
        <w:rPr>
          <w:rFonts w:ascii="Times New Roman" w:hAnsi="Times New Roman" w:cs="Times New Roman"/>
          <w:sz w:val="28"/>
          <w:szCs w:val="28"/>
        </w:rPr>
        <w:t>Вестник Самарского муниципального института управления. – 2010. – № 3. – С. 64-69.</w:t>
      </w:r>
    </w:p>
    <w:p w14:paraId="120441D6" w14:textId="004AAAEB" w:rsidR="006F3FA7" w:rsidRDefault="006F3FA7" w:rsidP="006F3FA7">
      <w:pPr>
        <w:pStyle w:val="a3"/>
        <w:numPr>
          <w:ilvl w:val="0"/>
          <w:numId w:val="17"/>
        </w:numPr>
        <w:spacing w:line="240" w:lineRule="auto"/>
        <w:jc w:val="both"/>
        <w:rPr>
          <w:rFonts w:ascii="Times New Roman" w:hAnsi="Times New Roman" w:cs="Times New Roman"/>
          <w:sz w:val="28"/>
          <w:szCs w:val="28"/>
        </w:rPr>
      </w:pPr>
      <w:r>
        <w:rPr>
          <w:rFonts w:ascii="Times New Roman" w:hAnsi="Times New Roman" w:cs="Times New Roman"/>
          <w:sz w:val="28"/>
          <w:szCs w:val="28"/>
        </w:rPr>
        <w:t>Дмитриева Е.О. Методика оценки информационного потенциала промышленного предприятия //</w:t>
      </w:r>
      <w:r w:rsidR="00515479">
        <w:rPr>
          <w:rFonts w:ascii="Times New Roman" w:hAnsi="Times New Roman" w:cs="Times New Roman"/>
          <w:sz w:val="28"/>
          <w:szCs w:val="28"/>
        </w:rPr>
        <w:t xml:space="preserve"> </w:t>
      </w:r>
      <w:r w:rsidRPr="006F3FA7">
        <w:rPr>
          <w:rFonts w:ascii="Times New Roman" w:hAnsi="Times New Roman" w:cs="Times New Roman"/>
          <w:sz w:val="28"/>
          <w:szCs w:val="28"/>
        </w:rPr>
        <w:t xml:space="preserve">Проблемы совершенствования организации производства и управления промышленными предприятиями: Межвузовский сборник научных трудов. </w:t>
      </w:r>
      <w:r w:rsidRPr="00FB61E9">
        <w:rPr>
          <w:rFonts w:ascii="Times New Roman" w:hAnsi="Times New Roman" w:cs="Times New Roman"/>
          <w:sz w:val="28"/>
          <w:szCs w:val="28"/>
        </w:rPr>
        <w:t>–</w:t>
      </w:r>
      <w:r>
        <w:rPr>
          <w:rFonts w:ascii="Times New Roman" w:hAnsi="Times New Roman" w:cs="Times New Roman"/>
          <w:sz w:val="28"/>
          <w:szCs w:val="28"/>
        </w:rPr>
        <w:t xml:space="preserve"> </w:t>
      </w:r>
      <w:r w:rsidRPr="006F3FA7">
        <w:rPr>
          <w:rFonts w:ascii="Times New Roman" w:hAnsi="Times New Roman" w:cs="Times New Roman"/>
          <w:sz w:val="28"/>
          <w:szCs w:val="28"/>
        </w:rPr>
        <w:t xml:space="preserve">2010. </w:t>
      </w:r>
      <w:r w:rsidRPr="00FB61E9">
        <w:rPr>
          <w:rFonts w:ascii="Times New Roman" w:hAnsi="Times New Roman" w:cs="Times New Roman"/>
          <w:sz w:val="28"/>
          <w:szCs w:val="28"/>
        </w:rPr>
        <w:t>–</w:t>
      </w:r>
      <w:r w:rsidRPr="006F3FA7">
        <w:rPr>
          <w:rFonts w:ascii="Times New Roman" w:hAnsi="Times New Roman" w:cs="Times New Roman"/>
          <w:sz w:val="28"/>
          <w:szCs w:val="28"/>
        </w:rPr>
        <w:t xml:space="preserve"> № 2. </w:t>
      </w:r>
      <w:r w:rsidRPr="00FB61E9">
        <w:rPr>
          <w:rFonts w:ascii="Times New Roman" w:hAnsi="Times New Roman" w:cs="Times New Roman"/>
          <w:sz w:val="28"/>
          <w:szCs w:val="28"/>
        </w:rPr>
        <w:t>–</w:t>
      </w:r>
      <w:r w:rsidRPr="006F3FA7">
        <w:rPr>
          <w:rFonts w:ascii="Times New Roman" w:hAnsi="Times New Roman" w:cs="Times New Roman"/>
          <w:sz w:val="28"/>
          <w:szCs w:val="28"/>
        </w:rPr>
        <w:t xml:space="preserve"> С. 36-45.</w:t>
      </w:r>
    </w:p>
    <w:p w14:paraId="485E599A" w14:textId="4AD15738" w:rsidR="00D96A85" w:rsidRPr="00FB61E9" w:rsidRDefault="00D96A85" w:rsidP="003735A6">
      <w:pPr>
        <w:pStyle w:val="a3"/>
        <w:numPr>
          <w:ilvl w:val="0"/>
          <w:numId w:val="1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Мальцев С.М. </w:t>
      </w:r>
      <w:r w:rsidRPr="00DC5A2E">
        <w:rPr>
          <w:rFonts w:ascii="Times New Roman" w:hAnsi="Times New Roman" w:cs="Times New Roman"/>
          <w:sz w:val="28"/>
          <w:szCs w:val="28"/>
        </w:rPr>
        <w:t>Расчет оптимальной численности персонала</w:t>
      </w:r>
      <w:r>
        <w:rPr>
          <w:rFonts w:ascii="Times New Roman" w:hAnsi="Times New Roman" w:cs="Times New Roman"/>
          <w:sz w:val="28"/>
          <w:szCs w:val="28"/>
        </w:rPr>
        <w:t xml:space="preserve"> //</w:t>
      </w:r>
      <w:r w:rsidRPr="00DC5A2E">
        <w:t xml:space="preserve"> </w:t>
      </w:r>
      <w:r>
        <w:rPr>
          <w:rFonts w:ascii="Times New Roman" w:hAnsi="Times New Roman" w:cs="Times New Roman"/>
          <w:sz w:val="28"/>
          <w:szCs w:val="28"/>
        </w:rPr>
        <w:t>Управление производством.</w:t>
      </w:r>
      <w:r w:rsidRPr="00DC5A2E">
        <w:rPr>
          <w:rFonts w:ascii="Times New Roman" w:hAnsi="Times New Roman" w:cs="Times New Roman"/>
          <w:sz w:val="28"/>
          <w:szCs w:val="28"/>
        </w:rPr>
        <w:t xml:space="preserve"> </w:t>
      </w:r>
      <w:r w:rsidRPr="00FB61E9">
        <w:rPr>
          <w:rFonts w:ascii="Times New Roman" w:hAnsi="Times New Roman" w:cs="Times New Roman"/>
          <w:sz w:val="28"/>
          <w:szCs w:val="28"/>
        </w:rPr>
        <w:t>–</w:t>
      </w:r>
      <w:r w:rsidRPr="00DC5A2E">
        <w:rPr>
          <w:rFonts w:ascii="Times New Roman" w:hAnsi="Times New Roman" w:cs="Times New Roman"/>
          <w:sz w:val="28"/>
          <w:szCs w:val="28"/>
        </w:rPr>
        <w:t xml:space="preserve"> №1</w:t>
      </w:r>
      <w:r>
        <w:rPr>
          <w:rFonts w:ascii="Times New Roman" w:hAnsi="Times New Roman" w:cs="Times New Roman"/>
          <w:sz w:val="28"/>
          <w:szCs w:val="28"/>
        </w:rPr>
        <w:t>.</w:t>
      </w:r>
      <w:r w:rsidRPr="00DC5A2E">
        <w:rPr>
          <w:rFonts w:ascii="Times New Roman" w:hAnsi="Times New Roman" w:cs="Times New Roman"/>
          <w:sz w:val="28"/>
          <w:szCs w:val="28"/>
        </w:rPr>
        <w:t xml:space="preserve"> </w:t>
      </w:r>
      <w:r w:rsidRPr="00FB61E9">
        <w:rPr>
          <w:rFonts w:ascii="Times New Roman" w:hAnsi="Times New Roman" w:cs="Times New Roman"/>
          <w:sz w:val="28"/>
          <w:szCs w:val="28"/>
        </w:rPr>
        <w:t>– [20</w:t>
      </w:r>
      <w:r w:rsidR="003735A6">
        <w:rPr>
          <w:rFonts w:ascii="Times New Roman" w:hAnsi="Times New Roman" w:cs="Times New Roman"/>
          <w:sz w:val="28"/>
          <w:szCs w:val="28"/>
        </w:rPr>
        <w:t>09</w:t>
      </w:r>
      <w:r w:rsidRPr="00FB61E9">
        <w:rPr>
          <w:rFonts w:ascii="Times New Roman" w:hAnsi="Times New Roman" w:cs="Times New Roman"/>
          <w:sz w:val="28"/>
          <w:szCs w:val="28"/>
        </w:rPr>
        <w:t xml:space="preserve">]. – Электрон. дан. – </w:t>
      </w:r>
      <w:r w:rsidR="00515479">
        <w:rPr>
          <w:rFonts w:ascii="Times New Roman" w:hAnsi="Times New Roman" w:cs="Times New Roman"/>
          <w:sz w:val="28"/>
          <w:szCs w:val="28"/>
        </w:rPr>
        <w:t>Р</w:t>
      </w:r>
      <w:r w:rsidRPr="00FB61E9">
        <w:rPr>
          <w:rFonts w:ascii="Times New Roman" w:hAnsi="Times New Roman" w:cs="Times New Roman"/>
          <w:sz w:val="28"/>
          <w:szCs w:val="28"/>
        </w:rPr>
        <w:t>ежим доступа:</w:t>
      </w:r>
      <w:r w:rsidR="003735A6" w:rsidRPr="003735A6">
        <w:t xml:space="preserve"> </w:t>
      </w:r>
      <w:r w:rsidR="003735A6" w:rsidRPr="003735A6">
        <w:rPr>
          <w:rFonts w:ascii="Times New Roman" w:hAnsi="Times New Roman" w:cs="Times New Roman"/>
          <w:sz w:val="28"/>
          <w:szCs w:val="28"/>
        </w:rPr>
        <w:t>http://www.cfin.ru/management/people/dev_val/optimum_number.shtml</w:t>
      </w:r>
      <w:r w:rsidRPr="00FB61E9">
        <w:rPr>
          <w:rFonts w:ascii="Times New Roman" w:hAnsi="Times New Roman" w:cs="Times New Roman"/>
          <w:sz w:val="28"/>
          <w:szCs w:val="28"/>
        </w:rPr>
        <w:t xml:space="preserve"> – Заглавие с экрана.</w:t>
      </w:r>
    </w:p>
    <w:p w14:paraId="66A03EE3" w14:textId="3AD55098" w:rsidR="00FB61E9" w:rsidRDefault="00FB61E9" w:rsidP="00FB61E9">
      <w:pPr>
        <w:pStyle w:val="a3"/>
        <w:numPr>
          <w:ilvl w:val="0"/>
          <w:numId w:val="17"/>
        </w:numPr>
        <w:spacing w:line="240" w:lineRule="auto"/>
        <w:jc w:val="both"/>
        <w:rPr>
          <w:rFonts w:ascii="Times New Roman" w:hAnsi="Times New Roman" w:cs="Times New Roman"/>
          <w:sz w:val="28"/>
          <w:szCs w:val="28"/>
        </w:rPr>
      </w:pPr>
      <w:r w:rsidRPr="00FB61E9">
        <w:rPr>
          <w:rFonts w:ascii="Times New Roman" w:hAnsi="Times New Roman" w:cs="Times New Roman"/>
          <w:sz w:val="28"/>
          <w:szCs w:val="28"/>
        </w:rPr>
        <w:t>Мансурова Н.А., Шутяева Н.О. Методические основы оценки производственного потенциала промышленного предприятия //</w:t>
      </w:r>
      <w:r w:rsidRPr="00895D65">
        <w:t xml:space="preserve"> </w:t>
      </w:r>
      <w:r w:rsidRPr="00FB61E9">
        <w:rPr>
          <w:rFonts w:ascii="Times New Roman" w:hAnsi="Times New Roman" w:cs="Times New Roman"/>
          <w:sz w:val="28"/>
          <w:szCs w:val="28"/>
        </w:rPr>
        <w:t>Интернет-журнал «Экономические исследования».</w:t>
      </w:r>
      <w:r w:rsidR="00DC5A2E" w:rsidRPr="00DC5A2E">
        <w:rPr>
          <w:rFonts w:ascii="Times New Roman" w:hAnsi="Times New Roman" w:cs="Times New Roman"/>
          <w:sz w:val="28"/>
          <w:szCs w:val="28"/>
        </w:rPr>
        <w:t xml:space="preserve"> </w:t>
      </w:r>
      <w:r w:rsidR="00DC5A2E" w:rsidRPr="00FB61E9">
        <w:rPr>
          <w:rFonts w:ascii="Times New Roman" w:hAnsi="Times New Roman" w:cs="Times New Roman"/>
          <w:sz w:val="28"/>
          <w:szCs w:val="28"/>
        </w:rPr>
        <w:t>–</w:t>
      </w:r>
      <w:r w:rsidR="00DC5A2E">
        <w:rPr>
          <w:rFonts w:ascii="Times New Roman" w:hAnsi="Times New Roman" w:cs="Times New Roman"/>
          <w:sz w:val="28"/>
          <w:szCs w:val="28"/>
        </w:rPr>
        <w:t xml:space="preserve"> №4.</w:t>
      </w:r>
      <w:r w:rsidRPr="00FB61E9">
        <w:rPr>
          <w:rFonts w:ascii="Times New Roman" w:hAnsi="Times New Roman" w:cs="Times New Roman"/>
          <w:sz w:val="28"/>
          <w:szCs w:val="28"/>
        </w:rPr>
        <w:t xml:space="preserve"> – [2012]. – Электрон. дан. – </w:t>
      </w:r>
      <w:r w:rsidR="004908F6">
        <w:rPr>
          <w:rFonts w:ascii="Times New Roman" w:hAnsi="Times New Roman" w:cs="Times New Roman"/>
          <w:sz w:val="28"/>
          <w:szCs w:val="28"/>
        </w:rPr>
        <w:t>Р</w:t>
      </w:r>
      <w:r w:rsidRPr="00FB61E9">
        <w:rPr>
          <w:rFonts w:ascii="Times New Roman" w:hAnsi="Times New Roman" w:cs="Times New Roman"/>
          <w:sz w:val="28"/>
          <w:szCs w:val="28"/>
        </w:rPr>
        <w:t>ежим доступа: http://www.erce.ru/internet-magazine/all_archive/32/500/ – Заглавие с экрана.</w:t>
      </w:r>
    </w:p>
    <w:p w14:paraId="2C99716B" w14:textId="48E64D88" w:rsidR="00FB61E9" w:rsidRPr="00FB61E9" w:rsidRDefault="00515479" w:rsidP="00FB61E9">
      <w:pPr>
        <w:pStyle w:val="a3"/>
        <w:numPr>
          <w:ilvl w:val="0"/>
          <w:numId w:val="17"/>
        </w:numPr>
        <w:spacing w:line="240" w:lineRule="auto"/>
        <w:jc w:val="both"/>
        <w:rPr>
          <w:rFonts w:ascii="Times New Roman" w:hAnsi="Times New Roman" w:cs="Times New Roman"/>
          <w:sz w:val="28"/>
          <w:szCs w:val="28"/>
        </w:rPr>
      </w:pPr>
      <w:r w:rsidRPr="00200152">
        <w:rPr>
          <w:rFonts w:ascii="Times New Roman" w:hAnsi="Times New Roman" w:cs="Times New Roman"/>
          <w:sz w:val="28"/>
          <w:szCs w:val="28"/>
        </w:rPr>
        <w:lastRenderedPageBreak/>
        <w:t xml:space="preserve">О развитии малого и среднего предпринимательства в Российской Федерации: </w:t>
      </w:r>
      <w:r w:rsidR="00FB61E9" w:rsidRPr="00200152">
        <w:rPr>
          <w:rFonts w:ascii="Times New Roman" w:hAnsi="Times New Roman" w:cs="Times New Roman"/>
          <w:sz w:val="28"/>
          <w:szCs w:val="28"/>
        </w:rPr>
        <w:t>Федеральный закон от 24.07.2007</w:t>
      </w:r>
      <w:r w:rsidRPr="00200152">
        <w:rPr>
          <w:rFonts w:ascii="Times New Roman" w:hAnsi="Times New Roman" w:cs="Times New Roman"/>
          <w:sz w:val="28"/>
          <w:szCs w:val="28"/>
        </w:rPr>
        <w:t xml:space="preserve"> N 209-ФЗ (ред. от 29.12.2015) /</w:t>
      </w:r>
      <w:r w:rsidR="00FB61E9" w:rsidRPr="00200152">
        <w:rPr>
          <w:rFonts w:ascii="Times New Roman" w:hAnsi="Times New Roman" w:cs="Times New Roman"/>
          <w:sz w:val="28"/>
          <w:szCs w:val="28"/>
        </w:rPr>
        <w:t>/</w:t>
      </w:r>
      <w:r w:rsidRPr="00200152">
        <w:rPr>
          <w:rFonts w:ascii="Times New Roman" w:hAnsi="Times New Roman" w:cs="Times New Roman"/>
          <w:sz w:val="28"/>
          <w:szCs w:val="28"/>
        </w:rPr>
        <w:t xml:space="preserve"> СПС «</w:t>
      </w:r>
      <w:r w:rsidR="00FB61E9" w:rsidRPr="00200152">
        <w:rPr>
          <w:rFonts w:ascii="Times New Roman" w:hAnsi="Times New Roman" w:cs="Times New Roman"/>
          <w:sz w:val="28"/>
          <w:szCs w:val="28"/>
        </w:rPr>
        <w:t>КонсультантПлюс</w:t>
      </w:r>
      <w:r w:rsidRPr="00200152">
        <w:rPr>
          <w:rFonts w:ascii="Times New Roman" w:hAnsi="Times New Roman" w:cs="Times New Roman"/>
          <w:sz w:val="28"/>
          <w:szCs w:val="28"/>
        </w:rPr>
        <w:t>»</w:t>
      </w:r>
      <w:r w:rsidR="00FB61E9" w:rsidRPr="00200152">
        <w:rPr>
          <w:rFonts w:ascii="Times New Roman" w:hAnsi="Times New Roman" w:cs="Times New Roman"/>
          <w:sz w:val="28"/>
          <w:szCs w:val="28"/>
        </w:rPr>
        <w:t xml:space="preserve">. – [2016]. – Электрон. дан. – </w:t>
      </w:r>
      <w:r w:rsidR="004908F6" w:rsidRPr="00200152">
        <w:rPr>
          <w:rFonts w:ascii="Times New Roman" w:hAnsi="Times New Roman" w:cs="Times New Roman"/>
          <w:sz w:val="28"/>
          <w:szCs w:val="28"/>
        </w:rPr>
        <w:t>Р</w:t>
      </w:r>
      <w:r w:rsidR="00FB61E9" w:rsidRPr="00200152">
        <w:rPr>
          <w:rFonts w:ascii="Times New Roman" w:hAnsi="Times New Roman" w:cs="Times New Roman"/>
          <w:sz w:val="28"/>
          <w:szCs w:val="28"/>
        </w:rPr>
        <w:t>ежим</w:t>
      </w:r>
      <w:r w:rsidR="00FB61E9" w:rsidRPr="00FB61E9">
        <w:rPr>
          <w:rFonts w:ascii="Times New Roman" w:hAnsi="Times New Roman" w:cs="Times New Roman"/>
          <w:sz w:val="28"/>
          <w:szCs w:val="28"/>
        </w:rPr>
        <w:t xml:space="preserve"> доступа: http://www.consultant.ru/document/cons_doc_LAW_52144/ – Заглавие с экрана.</w:t>
      </w:r>
    </w:p>
    <w:p w14:paraId="68A15803" w14:textId="77777777" w:rsidR="00200152" w:rsidRPr="00FB61E9" w:rsidRDefault="00200152" w:rsidP="00200152">
      <w:pPr>
        <w:pStyle w:val="a3"/>
        <w:numPr>
          <w:ilvl w:val="0"/>
          <w:numId w:val="17"/>
        </w:numPr>
        <w:spacing w:line="240" w:lineRule="auto"/>
        <w:jc w:val="both"/>
        <w:rPr>
          <w:rFonts w:ascii="Times New Roman" w:hAnsi="Times New Roman" w:cs="Times New Roman"/>
          <w:sz w:val="28"/>
          <w:szCs w:val="28"/>
        </w:rPr>
      </w:pPr>
      <w:r>
        <w:rPr>
          <w:rFonts w:ascii="Times New Roman" w:hAnsi="Times New Roman" w:cs="Times New Roman"/>
          <w:sz w:val="28"/>
          <w:szCs w:val="28"/>
        </w:rPr>
        <w:t>Сорочайкин А.Н. Методика оценки информационно-знаниевого потенциала предприятия // Вопросы экономики и права. – 2012.</w:t>
      </w:r>
      <w:r w:rsidRPr="003735A6">
        <w:rPr>
          <w:rFonts w:ascii="Times New Roman" w:hAnsi="Times New Roman" w:cs="Times New Roman"/>
          <w:sz w:val="28"/>
          <w:szCs w:val="28"/>
        </w:rPr>
        <w:t xml:space="preserve"> </w:t>
      </w:r>
      <w:r>
        <w:rPr>
          <w:rFonts w:ascii="Times New Roman" w:hAnsi="Times New Roman" w:cs="Times New Roman"/>
          <w:sz w:val="28"/>
          <w:szCs w:val="28"/>
        </w:rPr>
        <w:t xml:space="preserve">– №12. – С. 130-135. </w:t>
      </w:r>
    </w:p>
    <w:p w14:paraId="15A0DF61" w14:textId="46394421" w:rsidR="00FB61E9" w:rsidRPr="00FB61E9" w:rsidRDefault="00FB61E9" w:rsidP="00FB61E9">
      <w:pPr>
        <w:pStyle w:val="a3"/>
        <w:numPr>
          <w:ilvl w:val="0"/>
          <w:numId w:val="17"/>
        </w:numPr>
        <w:spacing w:line="240" w:lineRule="auto"/>
        <w:jc w:val="both"/>
        <w:rPr>
          <w:rFonts w:ascii="Times New Roman" w:hAnsi="Times New Roman" w:cs="Times New Roman"/>
          <w:sz w:val="28"/>
          <w:szCs w:val="28"/>
        </w:rPr>
      </w:pPr>
      <w:r w:rsidRPr="00FB61E9">
        <w:rPr>
          <w:rFonts w:ascii="Times New Roman" w:hAnsi="Times New Roman" w:cs="Times New Roman"/>
          <w:sz w:val="28"/>
          <w:szCs w:val="28"/>
        </w:rPr>
        <w:t>Хворостов В.А. Исследование методов оценки потенциала предприятия //</w:t>
      </w:r>
      <w:r w:rsidR="00515479">
        <w:rPr>
          <w:rFonts w:ascii="Times New Roman" w:hAnsi="Times New Roman" w:cs="Times New Roman"/>
          <w:sz w:val="28"/>
          <w:szCs w:val="28"/>
        </w:rPr>
        <w:t xml:space="preserve"> </w:t>
      </w:r>
      <w:r w:rsidRPr="00FB61E9">
        <w:rPr>
          <w:rFonts w:ascii="Times New Roman" w:hAnsi="Times New Roman" w:cs="Times New Roman"/>
          <w:sz w:val="28"/>
          <w:szCs w:val="28"/>
        </w:rPr>
        <w:t>Сборник научных трудов НГТУ. – 2005. – №3. – С. 1-6.</w:t>
      </w:r>
    </w:p>
    <w:p w14:paraId="4C921FF0" w14:textId="1DF78B25" w:rsidR="00F01C3C" w:rsidRDefault="00FB61E9" w:rsidP="0015155B">
      <w:pPr>
        <w:pStyle w:val="a3"/>
        <w:numPr>
          <w:ilvl w:val="0"/>
          <w:numId w:val="17"/>
        </w:numPr>
        <w:spacing w:line="240" w:lineRule="auto"/>
        <w:jc w:val="both"/>
        <w:rPr>
          <w:rFonts w:ascii="Times New Roman" w:hAnsi="Times New Roman" w:cs="Times New Roman"/>
          <w:sz w:val="28"/>
          <w:szCs w:val="28"/>
        </w:rPr>
      </w:pPr>
      <w:r w:rsidRPr="00FB61E9">
        <w:rPr>
          <w:rFonts w:ascii="Times New Roman" w:hAnsi="Times New Roman" w:cs="Times New Roman"/>
          <w:sz w:val="28"/>
          <w:szCs w:val="28"/>
        </w:rPr>
        <w:t>Чернышова И.Г. Методика оценки организационно-информационного потенциала предприятия //</w:t>
      </w:r>
      <w:r w:rsidR="00515479">
        <w:rPr>
          <w:rFonts w:ascii="Times New Roman" w:hAnsi="Times New Roman" w:cs="Times New Roman"/>
          <w:sz w:val="28"/>
          <w:szCs w:val="28"/>
        </w:rPr>
        <w:t xml:space="preserve"> </w:t>
      </w:r>
      <w:r w:rsidRPr="00FB61E9">
        <w:rPr>
          <w:rFonts w:ascii="Times New Roman" w:hAnsi="Times New Roman" w:cs="Times New Roman"/>
          <w:sz w:val="28"/>
          <w:szCs w:val="28"/>
        </w:rPr>
        <w:t>Вестник Брянского государственного технического университета. –  2012. –  № 3. – С. 166-170.</w:t>
      </w:r>
    </w:p>
    <w:p w14:paraId="20FDF49C" w14:textId="1E011EEC" w:rsidR="00FB61E9" w:rsidRDefault="00082D0D" w:rsidP="00F01C3C">
      <w:pPr>
        <w:pStyle w:val="a3"/>
        <w:numPr>
          <w:ilvl w:val="0"/>
          <w:numId w:val="17"/>
        </w:numPr>
        <w:spacing w:line="240" w:lineRule="auto"/>
        <w:jc w:val="both"/>
        <w:rPr>
          <w:rFonts w:ascii="Times New Roman" w:hAnsi="Times New Roman" w:cs="Times New Roman"/>
          <w:sz w:val="28"/>
          <w:szCs w:val="28"/>
        </w:rPr>
      </w:pPr>
      <w:r>
        <w:rPr>
          <w:rFonts w:ascii="Times New Roman" w:hAnsi="Times New Roman" w:cs="Times New Roman"/>
          <w:sz w:val="28"/>
          <w:szCs w:val="28"/>
        </w:rPr>
        <w:t>Шишмаков В.Т., Ш</w:t>
      </w:r>
      <w:r w:rsidR="00F01C3C" w:rsidRPr="00F01C3C">
        <w:rPr>
          <w:rFonts w:ascii="Times New Roman" w:hAnsi="Times New Roman" w:cs="Times New Roman"/>
          <w:sz w:val="28"/>
          <w:szCs w:val="28"/>
        </w:rPr>
        <w:t>ишмаков С</w:t>
      </w:r>
      <w:r w:rsidR="00F01C3C">
        <w:rPr>
          <w:rFonts w:ascii="Times New Roman" w:hAnsi="Times New Roman" w:cs="Times New Roman"/>
          <w:sz w:val="28"/>
          <w:szCs w:val="28"/>
        </w:rPr>
        <w:t>.</w:t>
      </w:r>
      <w:r w:rsidR="00F01C3C" w:rsidRPr="00F01C3C">
        <w:rPr>
          <w:rFonts w:ascii="Times New Roman" w:hAnsi="Times New Roman" w:cs="Times New Roman"/>
          <w:sz w:val="28"/>
          <w:szCs w:val="28"/>
        </w:rPr>
        <w:t xml:space="preserve">В. </w:t>
      </w:r>
      <w:r w:rsidR="00F01C3C">
        <w:rPr>
          <w:rFonts w:ascii="Times New Roman" w:hAnsi="Times New Roman" w:cs="Times New Roman"/>
          <w:sz w:val="28"/>
          <w:szCs w:val="28"/>
        </w:rPr>
        <w:t>К</w:t>
      </w:r>
      <w:r w:rsidR="00F01C3C" w:rsidRPr="00F01C3C">
        <w:rPr>
          <w:rFonts w:ascii="Times New Roman" w:hAnsi="Times New Roman" w:cs="Times New Roman"/>
          <w:sz w:val="28"/>
          <w:szCs w:val="28"/>
        </w:rPr>
        <w:t>валификация персонала: методы измерения и влияние на результаты деятельности предприятия</w:t>
      </w:r>
      <w:r w:rsidR="004908F6">
        <w:rPr>
          <w:rFonts w:ascii="Times New Roman" w:hAnsi="Times New Roman" w:cs="Times New Roman"/>
          <w:sz w:val="28"/>
          <w:szCs w:val="28"/>
        </w:rPr>
        <w:t xml:space="preserve"> /</w:t>
      </w:r>
      <w:r w:rsidR="00F01C3C">
        <w:rPr>
          <w:rFonts w:ascii="Times New Roman" w:hAnsi="Times New Roman" w:cs="Times New Roman"/>
          <w:sz w:val="28"/>
          <w:szCs w:val="28"/>
        </w:rPr>
        <w:t xml:space="preserve">Библиотека </w:t>
      </w:r>
      <w:r w:rsidR="00F01C3C" w:rsidRPr="00F01C3C">
        <w:rPr>
          <w:rFonts w:ascii="Times New Roman" w:hAnsi="Times New Roman" w:cs="Times New Roman"/>
          <w:sz w:val="28"/>
          <w:szCs w:val="28"/>
        </w:rPr>
        <w:t>Байкальск</w:t>
      </w:r>
      <w:r w:rsidR="00F01C3C">
        <w:rPr>
          <w:rFonts w:ascii="Times New Roman" w:hAnsi="Times New Roman" w:cs="Times New Roman"/>
          <w:sz w:val="28"/>
          <w:szCs w:val="28"/>
        </w:rPr>
        <w:t>ой</w:t>
      </w:r>
      <w:r w:rsidR="00F01C3C" w:rsidRPr="00F01C3C">
        <w:rPr>
          <w:rFonts w:ascii="Times New Roman" w:hAnsi="Times New Roman" w:cs="Times New Roman"/>
          <w:sz w:val="28"/>
          <w:szCs w:val="28"/>
        </w:rPr>
        <w:t xml:space="preserve"> международн</w:t>
      </w:r>
      <w:r w:rsidR="00F01C3C">
        <w:rPr>
          <w:rFonts w:ascii="Times New Roman" w:hAnsi="Times New Roman" w:cs="Times New Roman"/>
          <w:sz w:val="28"/>
          <w:szCs w:val="28"/>
        </w:rPr>
        <w:t>ой</w:t>
      </w:r>
      <w:r w:rsidR="00F01C3C" w:rsidRPr="00F01C3C">
        <w:rPr>
          <w:rFonts w:ascii="Times New Roman" w:hAnsi="Times New Roman" w:cs="Times New Roman"/>
          <w:sz w:val="28"/>
          <w:szCs w:val="28"/>
        </w:rPr>
        <w:t xml:space="preserve"> бизнес-школ</w:t>
      </w:r>
      <w:r w:rsidR="00F01C3C">
        <w:rPr>
          <w:rFonts w:ascii="Times New Roman" w:hAnsi="Times New Roman" w:cs="Times New Roman"/>
          <w:sz w:val="28"/>
          <w:szCs w:val="28"/>
        </w:rPr>
        <w:t>ы</w:t>
      </w:r>
      <w:r w:rsidR="00F01C3C" w:rsidRPr="00F01C3C">
        <w:rPr>
          <w:rFonts w:ascii="Times New Roman" w:hAnsi="Times New Roman" w:cs="Times New Roman"/>
          <w:sz w:val="28"/>
          <w:szCs w:val="28"/>
        </w:rPr>
        <w:t xml:space="preserve"> ИГУ</w:t>
      </w:r>
      <w:r w:rsidR="00F01C3C">
        <w:rPr>
          <w:rFonts w:ascii="Times New Roman" w:hAnsi="Times New Roman" w:cs="Times New Roman"/>
          <w:sz w:val="28"/>
          <w:szCs w:val="28"/>
        </w:rPr>
        <w:t xml:space="preserve">. – </w:t>
      </w:r>
      <w:r w:rsidR="00F01C3C" w:rsidRPr="00F01C3C">
        <w:rPr>
          <w:rFonts w:ascii="Times New Roman" w:hAnsi="Times New Roman" w:cs="Times New Roman"/>
          <w:sz w:val="28"/>
          <w:szCs w:val="28"/>
        </w:rPr>
        <w:t>[</w:t>
      </w:r>
      <w:r w:rsidR="00F01C3C">
        <w:rPr>
          <w:rFonts w:ascii="Times New Roman" w:hAnsi="Times New Roman" w:cs="Times New Roman"/>
          <w:sz w:val="28"/>
          <w:szCs w:val="28"/>
        </w:rPr>
        <w:t>2016</w:t>
      </w:r>
      <w:r w:rsidR="00F01C3C" w:rsidRPr="00F01C3C">
        <w:rPr>
          <w:rFonts w:ascii="Times New Roman" w:hAnsi="Times New Roman" w:cs="Times New Roman"/>
          <w:sz w:val="28"/>
          <w:szCs w:val="28"/>
        </w:rPr>
        <w:t>]</w:t>
      </w:r>
      <w:r w:rsidR="00F01C3C">
        <w:rPr>
          <w:rFonts w:ascii="Times New Roman" w:hAnsi="Times New Roman" w:cs="Times New Roman"/>
          <w:sz w:val="28"/>
          <w:szCs w:val="28"/>
        </w:rPr>
        <w:t>. – Электрон.</w:t>
      </w:r>
      <w:r w:rsidR="004908F6">
        <w:rPr>
          <w:rFonts w:ascii="Times New Roman" w:hAnsi="Times New Roman" w:cs="Times New Roman"/>
          <w:sz w:val="28"/>
          <w:szCs w:val="28"/>
        </w:rPr>
        <w:t xml:space="preserve"> </w:t>
      </w:r>
      <w:r w:rsidR="00F01C3C">
        <w:rPr>
          <w:rFonts w:ascii="Times New Roman" w:hAnsi="Times New Roman" w:cs="Times New Roman"/>
          <w:sz w:val="28"/>
          <w:szCs w:val="28"/>
        </w:rPr>
        <w:t xml:space="preserve">дан. – </w:t>
      </w:r>
      <w:r w:rsidR="004908F6">
        <w:rPr>
          <w:rFonts w:ascii="Times New Roman" w:hAnsi="Times New Roman" w:cs="Times New Roman"/>
          <w:sz w:val="28"/>
          <w:szCs w:val="28"/>
        </w:rPr>
        <w:t>Р</w:t>
      </w:r>
      <w:r w:rsidR="00F01C3C">
        <w:rPr>
          <w:rFonts w:ascii="Times New Roman" w:hAnsi="Times New Roman" w:cs="Times New Roman"/>
          <w:sz w:val="28"/>
          <w:szCs w:val="28"/>
        </w:rPr>
        <w:t xml:space="preserve">ежим доступа: </w:t>
      </w:r>
      <w:hyperlink r:id="rId26" w:history="1">
        <w:r w:rsidR="004908F6" w:rsidRPr="004908F6">
          <w:rPr>
            <w:rStyle w:val="ad"/>
            <w:rFonts w:ascii="Times New Roman" w:hAnsi="Times New Roman" w:cs="Times New Roman"/>
            <w:color w:val="000000" w:themeColor="text1"/>
            <w:sz w:val="28"/>
            <w:szCs w:val="28"/>
            <w:u w:val="none"/>
          </w:rPr>
          <w:t>www.buk.irk.ru/library/sbornik_99/shishmakov.doc</w:t>
        </w:r>
      </w:hyperlink>
      <w:r w:rsidR="004908F6">
        <w:rPr>
          <w:rFonts w:ascii="Times New Roman" w:hAnsi="Times New Roman" w:cs="Times New Roman"/>
          <w:sz w:val="28"/>
          <w:szCs w:val="28"/>
        </w:rPr>
        <w:t xml:space="preserve"> - Заглавие с экрана.</w:t>
      </w:r>
    </w:p>
    <w:p w14:paraId="38E28BC8" w14:textId="77777777" w:rsidR="004908F6" w:rsidRPr="00F01C3C" w:rsidRDefault="004908F6" w:rsidP="004908F6">
      <w:pPr>
        <w:pStyle w:val="a3"/>
        <w:spacing w:line="240" w:lineRule="auto"/>
        <w:jc w:val="both"/>
        <w:rPr>
          <w:rFonts w:ascii="Times New Roman" w:hAnsi="Times New Roman" w:cs="Times New Roman"/>
          <w:sz w:val="28"/>
          <w:szCs w:val="28"/>
        </w:rPr>
      </w:pPr>
    </w:p>
    <w:p w14:paraId="499DCDF4" w14:textId="77777777" w:rsidR="0015155B" w:rsidRDefault="0015155B" w:rsidP="0015155B">
      <w:pPr>
        <w:spacing w:line="240" w:lineRule="auto"/>
        <w:jc w:val="both"/>
        <w:rPr>
          <w:rFonts w:ascii="Times New Roman" w:hAnsi="Times New Roman" w:cs="Times New Roman"/>
          <w:sz w:val="28"/>
          <w:szCs w:val="28"/>
        </w:rPr>
      </w:pPr>
    </w:p>
    <w:p w14:paraId="45F2D5D8" w14:textId="24B7D083" w:rsidR="0015155B" w:rsidRPr="0084431D" w:rsidRDefault="0015155B" w:rsidP="0015155B">
      <w:pPr>
        <w:spacing w:line="240" w:lineRule="auto"/>
        <w:jc w:val="both"/>
        <w:rPr>
          <w:rFonts w:ascii="Times New Roman" w:hAnsi="Times New Roman" w:cs="Times New Roman"/>
          <w:sz w:val="28"/>
          <w:szCs w:val="28"/>
        </w:rPr>
      </w:pPr>
      <w:r w:rsidRPr="0015155B">
        <w:rPr>
          <w:rFonts w:ascii="Times New Roman" w:hAnsi="Times New Roman" w:cs="Times New Roman"/>
          <w:sz w:val="28"/>
          <w:szCs w:val="28"/>
        </w:rPr>
        <w:tab/>
      </w:r>
    </w:p>
    <w:sectPr w:rsidR="0015155B" w:rsidRPr="0084431D" w:rsidSect="006314C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DC3"/>
    <w:multiLevelType w:val="hybridMultilevel"/>
    <w:tmpl w:val="5C743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364CE"/>
    <w:multiLevelType w:val="hybridMultilevel"/>
    <w:tmpl w:val="E1EA7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4F71F7F"/>
    <w:multiLevelType w:val="hybridMultilevel"/>
    <w:tmpl w:val="2BC0F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C2CEB"/>
    <w:multiLevelType w:val="hybridMultilevel"/>
    <w:tmpl w:val="3476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E2F6B"/>
    <w:multiLevelType w:val="hybridMultilevel"/>
    <w:tmpl w:val="2BC0F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6349E"/>
    <w:multiLevelType w:val="hybridMultilevel"/>
    <w:tmpl w:val="7F9AA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05F9E"/>
    <w:multiLevelType w:val="hybridMultilevel"/>
    <w:tmpl w:val="B512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92215"/>
    <w:multiLevelType w:val="hybridMultilevel"/>
    <w:tmpl w:val="542CA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D7624"/>
    <w:multiLevelType w:val="hybridMultilevel"/>
    <w:tmpl w:val="5C743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70433"/>
    <w:multiLevelType w:val="hybridMultilevel"/>
    <w:tmpl w:val="BE8C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72EA4"/>
    <w:multiLevelType w:val="hybridMultilevel"/>
    <w:tmpl w:val="23D2B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479FE"/>
    <w:multiLevelType w:val="hybridMultilevel"/>
    <w:tmpl w:val="066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06856"/>
    <w:multiLevelType w:val="hybridMultilevel"/>
    <w:tmpl w:val="066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3E3BD8"/>
    <w:multiLevelType w:val="hybridMultilevel"/>
    <w:tmpl w:val="0C6627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2E74A6"/>
    <w:multiLevelType w:val="hybridMultilevel"/>
    <w:tmpl w:val="3476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3648BF"/>
    <w:multiLevelType w:val="hybridMultilevel"/>
    <w:tmpl w:val="38FA16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2D7B5B"/>
    <w:multiLevelType w:val="hybridMultilevel"/>
    <w:tmpl w:val="066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3958A9"/>
    <w:multiLevelType w:val="hybridMultilevel"/>
    <w:tmpl w:val="3CB09328"/>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C7E4C8B"/>
    <w:multiLevelType w:val="hybridMultilevel"/>
    <w:tmpl w:val="263E7E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4"/>
  </w:num>
  <w:num w:numId="5">
    <w:abstractNumId w:val="6"/>
  </w:num>
  <w:num w:numId="6">
    <w:abstractNumId w:val="8"/>
  </w:num>
  <w:num w:numId="7">
    <w:abstractNumId w:val="12"/>
  </w:num>
  <w:num w:numId="8">
    <w:abstractNumId w:val="11"/>
  </w:num>
  <w:num w:numId="9">
    <w:abstractNumId w:val="15"/>
  </w:num>
  <w:num w:numId="10">
    <w:abstractNumId w:val="7"/>
  </w:num>
  <w:num w:numId="11">
    <w:abstractNumId w:val="18"/>
  </w:num>
  <w:num w:numId="12">
    <w:abstractNumId w:val="3"/>
  </w:num>
  <w:num w:numId="13">
    <w:abstractNumId w:val="17"/>
  </w:num>
  <w:num w:numId="14">
    <w:abstractNumId w:val="4"/>
  </w:num>
  <w:num w:numId="15">
    <w:abstractNumId w:val="16"/>
  </w:num>
  <w:num w:numId="16">
    <w:abstractNumId w:val="5"/>
  </w:num>
  <w:num w:numId="17">
    <w:abstractNumId w:val="1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2D"/>
    <w:rsid w:val="00000D93"/>
    <w:rsid w:val="00000ED0"/>
    <w:rsid w:val="000038BD"/>
    <w:rsid w:val="00011E09"/>
    <w:rsid w:val="00012678"/>
    <w:rsid w:val="0001427A"/>
    <w:rsid w:val="00034575"/>
    <w:rsid w:val="000372E6"/>
    <w:rsid w:val="00044B2C"/>
    <w:rsid w:val="000532FF"/>
    <w:rsid w:val="00053CDD"/>
    <w:rsid w:val="0005437E"/>
    <w:rsid w:val="00055817"/>
    <w:rsid w:val="0008048E"/>
    <w:rsid w:val="00082D0D"/>
    <w:rsid w:val="000951DD"/>
    <w:rsid w:val="00095E30"/>
    <w:rsid w:val="000B3AA2"/>
    <w:rsid w:val="000D1530"/>
    <w:rsid w:val="000D485F"/>
    <w:rsid w:val="000F2138"/>
    <w:rsid w:val="000F6060"/>
    <w:rsid w:val="000F7383"/>
    <w:rsid w:val="00116A6E"/>
    <w:rsid w:val="0012781D"/>
    <w:rsid w:val="00134789"/>
    <w:rsid w:val="0015155B"/>
    <w:rsid w:val="00154B77"/>
    <w:rsid w:val="00166738"/>
    <w:rsid w:val="00172C38"/>
    <w:rsid w:val="0017407D"/>
    <w:rsid w:val="00175379"/>
    <w:rsid w:val="00194CF1"/>
    <w:rsid w:val="001973A5"/>
    <w:rsid w:val="001979A7"/>
    <w:rsid w:val="001A2731"/>
    <w:rsid w:val="001A559B"/>
    <w:rsid w:val="001B1820"/>
    <w:rsid w:val="001B1A7D"/>
    <w:rsid w:val="001C4439"/>
    <w:rsid w:val="001C5301"/>
    <w:rsid w:val="001E00E8"/>
    <w:rsid w:val="001E2CA3"/>
    <w:rsid w:val="001F006D"/>
    <w:rsid w:val="00200152"/>
    <w:rsid w:val="002076B7"/>
    <w:rsid w:val="00227B99"/>
    <w:rsid w:val="00237F42"/>
    <w:rsid w:val="0024254B"/>
    <w:rsid w:val="00250BBF"/>
    <w:rsid w:val="00252AE4"/>
    <w:rsid w:val="00261FD6"/>
    <w:rsid w:val="00265521"/>
    <w:rsid w:val="00266F58"/>
    <w:rsid w:val="00280EFD"/>
    <w:rsid w:val="002860E7"/>
    <w:rsid w:val="00287F17"/>
    <w:rsid w:val="00290222"/>
    <w:rsid w:val="002B0EAF"/>
    <w:rsid w:val="002B3503"/>
    <w:rsid w:val="002B4125"/>
    <w:rsid w:val="002C7DC7"/>
    <w:rsid w:val="003026FB"/>
    <w:rsid w:val="0033212A"/>
    <w:rsid w:val="0033432E"/>
    <w:rsid w:val="00334686"/>
    <w:rsid w:val="00347DB6"/>
    <w:rsid w:val="003514D3"/>
    <w:rsid w:val="00354FDC"/>
    <w:rsid w:val="0036197E"/>
    <w:rsid w:val="003735A6"/>
    <w:rsid w:val="00385B1F"/>
    <w:rsid w:val="00386280"/>
    <w:rsid w:val="00387A8B"/>
    <w:rsid w:val="003A511D"/>
    <w:rsid w:val="003B27B1"/>
    <w:rsid w:val="003B2E75"/>
    <w:rsid w:val="003B4C0F"/>
    <w:rsid w:val="003B5FCE"/>
    <w:rsid w:val="003C0DB8"/>
    <w:rsid w:val="003C36D1"/>
    <w:rsid w:val="003D3054"/>
    <w:rsid w:val="003E01BE"/>
    <w:rsid w:val="003E1D2B"/>
    <w:rsid w:val="003F073B"/>
    <w:rsid w:val="003F0C33"/>
    <w:rsid w:val="004008C3"/>
    <w:rsid w:val="0040222E"/>
    <w:rsid w:val="00406A9E"/>
    <w:rsid w:val="004074F7"/>
    <w:rsid w:val="004121F1"/>
    <w:rsid w:val="0041732D"/>
    <w:rsid w:val="00427CD5"/>
    <w:rsid w:val="00433DED"/>
    <w:rsid w:val="00436C68"/>
    <w:rsid w:val="0043767D"/>
    <w:rsid w:val="00457845"/>
    <w:rsid w:val="00463EEE"/>
    <w:rsid w:val="00466723"/>
    <w:rsid w:val="004810C0"/>
    <w:rsid w:val="00483309"/>
    <w:rsid w:val="004908F6"/>
    <w:rsid w:val="00492C7E"/>
    <w:rsid w:val="0049341A"/>
    <w:rsid w:val="00496E14"/>
    <w:rsid w:val="004A08C4"/>
    <w:rsid w:val="004A2191"/>
    <w:rsid w:val="004B3B3E"/>
    <w:rsid w:val="004B585E"/>
    <w:rsid w:val="004C0BB7"/>
    <w:rsid w:val="004C1102"/>
    <w:rsid w:val="004C41D6"/>
    <w:rsid w:val="004E16A4"/>
    <w:rsid w:val="004F66C6"/>
    <w:rsid w:val="00515479"/>
    <w:rsid w:val="00525B01"/>
    <w:rsid w:val="00540137"/>
    <w:rsid w:val="0054313E"/>
    <w:rsid w:val="00547EF9"/>
    <w:rsid w:val="0055022D"/>
    <w:rsid w:val="0055074C"/>
    <w:rsid w:val="00552324"/>
    <w:rsid w:val="00572431"/>
    <w:rsid w:val="005A4274"/>
    <w:rsid w:val="005B13F9"/>
    <w:rsid w:val="005D358D"/>
    <w:rsid w:val="005F1BD7"/>
    <w:rsid w:val="00603058"/>
    <w:rsid w:val="00605473"/>
    <w:rsid w:val="006314C1"/>
    <w:rsid w:val="00636C14"/>
    <w:rsid w:val="00642553"/>
    <w:rsid w:val="006461C0"/>
    <w:rsid w:val="00657504"/>
    <w:rsid w:val="006717A1"/>
    <w:rsid w:val="00682DDC"/>
    <w:rsid w:val="006852B0"/>
    <w:rsid w:val="00695D00"/>
    <w:rsid w:val="006B28AC"/>
    <w:rsid w:val="006C377B"/>
    <w:rsid w:val="006C439D"/>
    <w:rsid w:val="006E3F8A"/>
    <w:rsid w:val="006E5C85"/>
    <w:rsid w:val="006E6640"/>
    <w:rsid w:val="006F351A"/>
    <w:rsid w:val="006F3FA7"/>
    <w:rsid w:val="006F46A0"/>
    <w:rsid w:val="006F5272"/>
    <w:rsid w:val="007030D5"/>
    <w:rsid w:val="00703B2D"/>
    <w:rsid w:val="00704E5B"/>
    <w:rsid w:val="0070677B"/>
    <w:rsid w:val="00714BB2"/>
    <w:rsid w:val="00740EA3"/>
    <w:rsid w:val="007413E8"/>
    <w:rsid w:val="00753C87"/>
    <w:rsid w:val="0079139D"/>
    <w:rsid w:val="00793CFC"/>
    <w:rsid w:val="007A3E3B"/>
    <w:rsid w:val="007A7877"/>
    <w:rsid w:val="007B3DA8"/>
    <w:rsid w:val="007D0E78"/>
    <w:rsid w:val="00801D25"/>
    <w:rsid w:val="00825EB4"/>
    <w:rsid w:val="0084431D"/>
    <w:rsid w:val="00846235"/>
    <w:rsid w:val="0085125A"/>
    <w:rsid w:val="00851D3C"/>
    <w:rsid w:val="00852527"/>
    <w:rsid w:val="00855C29"/>
    <w:rsid w:val="008657C7"/>
    <w:rsid w:val="00866ED4"/>
    <w:rsid w:val="00867651"/>
    <w:rsid w:val="00872186"/>
    <w:rsid w:val="00873B2C"/>
    <w:rsid w:val="00895D65"/>
    <w:rsid w:val="008B5F7C"/>
    <w:rsid w:val="008D2E60"/>
    <w:rsid w:val="008D7E2C"/>
    <w:rsid w:val="008E566E"/>
    <w:rsid w:val="008F1A93"/>
    <w:rsid w:val="008F22EE"/>
    <w:rsid w:val="009305F0"/>
    <w:rsid w:val="00947AEE"/>
    <w:rsid w:val="00975D42"/>
    <w:rsid w:val="009814AB"/>
    <w:rsid w:val="00985E15"/>
    <w:rsid w:val="00995606"/>
    <w:rsid w:val="009A62B4"/>
    <w:rsid w:val="009A6929"/>
    <w:rsid w:val="009B55CB"/>
    <w:rsid w:val="009B58F8"/>
    <w:rsid w:val="009C2F12"/>
    <w:rsid w:val="009D06AB"/>
    <w:rsid w:val="009D53B7"/>
    <w:rsid w:val="009D728C"/>
    <w:rsid w:val="009E4DEF"/>
    <w:rsid w:val="009E5786"/>
    <w:rsid w:val="00A1444B"/>
    <w:rsid w:val="00A15C85"/>
    <w:rsid w:val="00A15ECE"/>
    <w:rsid w:val="00A459BB"/>
    <w:rsid w:val="00A4649C"/>
    <w:rsid w:val="00A56825"/>
    <w:rsid w:val="00A621EC"/>
    <w:rsid w:val="00A646A5"/>
    <w:rsid w:val="00A65AD7"/>
    <w:rsid w:val="00A8114B"/>
    <w:rsid w:val="00A85D59"/>
    <w:rsid w:val="00AA699B"/>
    <w:rsid w:val="00AB20AD"/>
    <w:rsid w:val="00AD777C"/>
    <w:rsid w:val="00AE7AF1"/>
    <w:rsid w:val="00AF1359"/>
    <w:rsid w:val="00B1070D"/>
    <w:rsid w:val="00B10E66"/>
    <w:rsid w:val="00B23BF5"/>
    <w:rsid w:val="00B337A5"/>
    <w:rsid w:val="00B33905"/>
    <w:rsid w:val="00B355CD"/>
    <w:rsid w:val="00B53464"/>
    <w:rsid w:val="00B573B6"/>
    <w:rsid w:val="00B71943"/>
    <w:rsid w:val="00B84840"/>
    <w:rsid w:val="00B8498D"/>
    <w:rsid w:val="00BA6438"/>
    <w:rsid w:val="00BC5698"/>
    <w:rsid w:val="00BF4A2F"/>
    <w:rsid w:val="00C02EBC"/>
    <w:rsid w:val="00C04525"/>
    <w:rsid w:val="00C33500"/>
    <w:rsid w:val="00C41DCE"/>
    <w:rsid w:val="00C5746B"/>
    <w:rsid w:val="00C651BF"/>
    <w:rsid w:val="00C752F2"/>
    <w:rsid w:val="00C81742"/>
    <w:rsid w:val="00C8201B"/>
    <w:rsid w:val="00C830D0"/>
    <w:rsid w:val="00C83DC6"/>
    <w:rsid w:val="00CA64F0"/>
    <w:rsid w:val="00CC0257"/>
    <w:rsid w:val="00D01827"/>
    <w:rsid w:val="00D13512"/>
    <w:rsid w:val="00D30FDF"/>
    <w:rsid w:val="00D41204"/>
    <w:rsid w:val="00D43ED1"/>
    <w:rsid w:val="00D612ED"/>
    <w:rsid w:val="00D677E5"/>
    <w:rsid w:val="00D71567"/>
    <w:rsid w:val="00D8118D"/>
    <w:rsid w:val="00D930BD"/>
    <w:rsid w:val="00D96A85"/>
    <w:rsid w:val="00DB0EBF"/>
    <w:rsid w:val="00DB558F"/>
    <w:rsid w:val="00DC5A2E"/>
    <w:rsid w:val="00DE0E70"/>
    <w:rsid w:val="00DF1CA6"/>
    <w:rsid w:val="00E025FF"/>
    <w:rsid w:val="00E05B55"/>
    <w:rsid w:val="00E14D51"/>
    <w:rsid w:val="00E175F5"/>
    <w:rsid w:val="00E20CBB"/>
    <w:rsid w:val="00E256E9"/>
    <w:rsid w:val="00E35D70"/>
    <w:rsid w:val="00E57E10"/>
    <w:rsid w:val="00E616AC"/>
    <w:rsid w:val="00E650FC"/>
    <w:rsid w:val="00E77FA5"/>
    <w:rsid w:val="00E81D4E"/>
    <w:rsid w:val="00E82EA6"/>
    <w:rsid w:val="00E8681E"/>
    <w:rsid w:val="00E935A0"/>
    <w:rsid w:val="00E9394A"/>
    <w:rsid w:val="00E96EA6"/>
    <w:rsid w:val="00EA231C"/>
    <w:rsid w:val="00EA3097"/>
    <w:rsid w:val="00EB0709"/>
    <w:rsid w:val="00EB7559"/>
    <w:rsid w:val="00F01C3C"/>
    <w:rsid w:val="00F02E10"/>
    <w:rsid w:val="00F04ADF"/>
    <w:rsid w:val="00F22437"/>
    <w:rsid w:val="00F31397"/>
    <w:rsid w:val="00F371DF"/>
    <w:rsid w:val="00F74CCE"/>
    <w:rsid w:val="00F81127"/>
    <w:rsid w:val="00F85F9E"/>
    <w:rsid w:val="00F90131"/>
    <w:rsid w:val="00FA2AED"/>
    <w:rsid w:val="00FA32E8"/>
    <w:rsid w:val="00FB61E9"/>
    <w:rsid w:val="00FC5A8F"/>
    <w:rsid w:val="00FD72C0"/>
    <w:rsid w:val="00FE10F1"/>
    <w:rsid w:val="00FE235F"/>
    <w:rsid w:val="00FF538A"/>
    <w:rsid w:val="00FF58F6"/>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AF28"/>
  <w15:docId w15:val="{7879E413-4035-4522-9204-2368AA8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ED4"/>
    <w:pPr>
      <w:ind w:left="720"/>
      <w:contextualSpacing/>
    </w:pPr>
  </w:style>
  <w:style w:type="paragraph" w:styleId="a4">
    <w:name w:val="Balloon Text"/>
    <w:basedOn w:val="a"/>
    <w:link w:val="a5"/>
    <w:uiPriority w:val="99"/>
    <w:semiHidden/>
    <w:unhideWhenUsed/>
    <w:rsid w:val="00290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222"/>
    <w:rPr>
      <w:rFonts w:ascii="Tahoma" w:hAnsi="Tahoma" w:cs="Tahoma"/>
      <w:sz w:val="16"/>
      <w:szCs w:val="16"/>
    </w:rPr>
  </w:style>
  <w:style w:type="table" w:styleId="a6">
    <w:name w:val="Table Grid"/>
    <w:basedOn w:val="a1"/>
    <w:uiPriority w:val="39"/>
    <w:rsid w:val="00FD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1B1A7D"/>
    <w:rPr>
      <w:color w:val="808080"/>
    </w:rPr>
  </w:style>
  <w:style w:type="character" w:styleId="a8">
    <w:name w:val="annotation reference"/>
    <w:basedOn w:val="a0"/>
    <w:uiPriority w:val="99"/>
    <w:semiHidden/>
    <w:unhideWhenUsed/>
    <w:rsid w:val="00852527"/>
    <w:rPr>
      <w:sz w:val="16"/>
      <w:szCs w:val="16"/>
    </w:rPr>
  </w:style>
  <w:style w:type="paragraph" w:styleId="a9">
    <w:name w:val="annotation text"/>
    <w:basedOn w:val="a"/>
    <w:link w:val="aa"/>
    <w:uiPriority w:val="99"/>
    <w:semiHidden/>
    <w:unhideWhenUsed/>
    <w:rsid w:val="00852527"/>
    <w:pPr>
      <w:spacing w:line="240" w:lineRule="auto"/>
    </w:pPr>
    <w:rPr>
      <w:sz w:val="20"/>
      <w:szCs w:val="20"/>
    </w:rPr>
  </w:style>
  <w:style w:type="character" w:customStyle="1" w:styleId="aa">
    <w:name w:val="Текст примечания Знак"/>
    <w:basedOn w:val="a0"/>
    <w:link w:val="a9"/>
    <w:uiPriority w:val="99"/>
    <w:semiHidden/>
    <w:rsid w:val="00852527"/>
    <w:rPr>
      <w:sz w:val="20"/>
      <w:szCs w:val="20"/>
    </w:rPr>
  </w:style>
  <w:style w:type="paragraph" w:styleId="ab">
    <w:name w:val="annotation subject"/>
    <w:basedOn w:val="a9"/>
    <w:next w:val="a9"/>
    <w:link w:val="ac"/>
    <w:uiPriority w:val="99"/>
    <w:semiHidden/>
    <w:unhideWhenUsed/>
    <w:rsid w:val="00852527"/>
    <w:rPr>
      <w:b/>
      <w:bCs/>
    </w:rPr>
  </w:style>
  <w:style w:type="character" w:customStyle="1" w:styleId="ac">
    <w:name w:val="Тема примечания Знак"/>
    <w:basedOn w:val="aa"/>
    <w:link w:val="ab"/>
    <w:uiPriority w:val="99"/>
    <w:semiHidden/>
    <w:rsid w:val="00852527"/>
    <w:rPr>
      <w:b/>
      <w:bCs/>
      <w:sz w:val="20"/>
      <w:szCs w:val="20"/>
    </w:rPr>
  </w:style>
  <w:style w:type="character" w:styleId="ad">
    <w:name w:val="Hyperlink"/>
    <w:basedOn w:val="a0"/>
    <w:uiPriority w:val="99"/>
    <w:unhideWhenUsed/>
    <w:rsid w:val="0084431D"/>
    <w:rPr>
      <w:color w:val="0563C1" w:themeColor="hyperlink"/>
      <w:u w:val="single"/>
    </w:rPr>
  </w:style>
  <w:style w:type="character" w:customStyle="1" w:styleId="apple-converted-space">
    <w:name w:val="apple-converted-space"/>
    <w:basedOn w:val="a0"/>
    <w:rsid w:val="003F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www.buk.irk.ru/library/sbornik_99/shishmakov.doc" TargetMode="Externa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37A3DD-27F8-498E-8D74-317E50BA2B2B}" type="doc">
      <dgm:prSet loTypeId="urn:microsoft.com/office/officeart/2008/layout/HorizontalMultiLevelHierarchy" loCatId="hierarchy" qsTypeId="urn:microsoft.com/office/officeart/2005/8/quickstyle/simple3" qsCatId="simple" csTypeId="urn:microsoft.com/office/officeart/2005/8/colors/colorful5" csCatId="colorful" phldr="1"/>
      <dgm:spPr/>
      <dgm:t>
        <a:bodyPr/>
        <a:lstStyle/>
        <a:p>
          <a:endParaRPr lang="ru-RU"/>
        </a:p>
      </dgm:t>
    </dgm:pt>
    <dgm:pt modelId="{22E208E3-C38D-4163-A3B5-3AE17F254C05}">
      <dgm:prSet phldrT="[Текст]"/>
      <dgm:spPr/>
      <dgm:t>
        <a:bodyPr/>
        <a:lstStyle/>
        <a:p>
          <a:r>
            <a:rPr lang="ru-RU"/>
            <a:t>ЭКОНОМИЧЕСКИЙ ПОТЕНЦИАЛ </a:t>
          </a:r>
        </a:p>
      </dgm:t>
    </dgm:pt>
    <dgm:pt modelId="{B7DE2AD4-C79A-42E7-9642-2DD7711D0299}" type="parTrans" cxnId="{953D557B-1A2B-4996-B0E8-908EE7EEDB27}">
      <dgm:prSet/>
      <dgm:spPr/>
      <dgm:t>
        <a:bodyPr/>
        <a:lstStyle/>
        <a:p>
          <a:endParaRPr lang="ru-RU">
            <a:solidFill>
              <a:schemeClr val="tx1"/>
            </a:solidFill>
          </a:endParaRPr>
        </a:p>
      </dgm:t>
    </dgm:pt>
    <dgm:pt modelId="{425D1500-104B-4F0B-8B30-280A2091116F}" type="sibTrans" cxnId="{953D557B-1A2B-4996-B0E8-908EE7EEDB27}">
      <dgm:prSet/>
      <dgm:spPr/>
      <dgm:t>
        <a:bodyPr/>
        <a:lstStyle/>
        <a:p>
          <a:endParaRPr lang="ru-RU">
            <a:solidFill>
              <a:schemeClr val="tx1"/>
            </a:solidFill>
          </a:endParaRPr>
        </a:p>
      </dgm:t>
    </dgm:pt>
    <dgm:pt modelId="{377E40FF-0725-4A54-9531-31A2A9B4CCF3}">
      <dgm:prSet phldrT="[Текст]" custT="1"/>
      <dgm:spPr/>
      <dgm:t>
        <a:bodyPr/>
        <a:lstStyle/>
        <a:p>
          <a:r>
            <a:rPr lang="ru-RU" sz="1400"/>
            <a:t>Производственный потенциал</a:t>
          </a:r>
        </a:p>
      </dgm:t>
    </dgm:pt>
    <dgm:pt modelId="{11551197-A2E4-4883-887C-7CCD8D3FA03E}" type="parTrans" cxnId="{7F6B2C30-A43C-4FDD-98B6-EA16876F3FF6}">
      <dgm:prSet/>
      <dgm:spPr/>
      <dgm:t>
        <a:bodyPr/>
        <a:lstStyle/>
        <a:p>
          <a:endParaRPr lang="ru-RU">
            <a:solidFill>
              <a:schemeClr val="tx1"/>
            </a:solidFill>
          </a:endParaRPr>
        </a:p>
      </dgm:t>
    </dgm:pt>
    <dgm:pt modelId="{FA5221F5-4155-4029-BF3C-61C60FC8A10F}" type="sibTrans" cxnId="{7F6B2C30-A43C-4FDD-98B6-EA16876F3FF6}">
      <dgm:prSet/>
      <dgm:spPr/>
      <dgm:t>
        <a:bodyPr/>
        <a:lstStyle/>
        <a:p>
          <a:endParaRPr lang="ru-RU">
            <a:solidFill>
              <a:schemeClr val="tx1"/>
            </a:solidFill>
          </a:endParaRPr>
        </a:p>
      </dgm:t>
    </dgm:pt>
    <dgm:pt modelId="{367B639A-FAC6-4EBC-A51D-498FF457A778}">
      <dgm:prSet phldrT="[Текст]" custT="1"/>
      <dgm:spPr/>
      <dgm:t>
        <a:bodyPr/>
        <a:lstStyle/>
        <a:p>
          <a:r>
            <a:rPr lang="ru-RU" sz="1400"/>
            <a:t>Финансовый потенциал</a:t>
          </a:r>
        </a:p>
      </dgm:t>
    </dgm:pt>
    <dgm:pt modelId="{199AF093-4327-4074-A194-5C1E6FCCF4FD}" type="parTrans" cxnId="{3A78B1F3-360E-4D3A-A6B6-66C92F114E5F}">
      <dgm:prSet/>
      <dgm:spPr/>
      <dgm:t>
        <a:bodyPr/>
        <a:lstStyle/>
        <a:p>
          <a:endParaRPr lang="ru-RU">
            <a:solidFill>
              <a:schemeClr val="tx1"/>
            </a:solidFill>
          </a:endParaRPr>
        </a:p>
      </dgm:t>
    </dgm:pt>
    <dgm:pt modelId="{7A6B3BEF-8996-452A-B107-DF8504A3EAA2}" type="sibTrans" cxnId="{3A78B1F3-360E-4D3A-A6B6-66C92F114E5F}">
      <dgm:prSet/>
      <dgm:spPr/>
      <dgm:t>
        <a:bodyPr/>
        <a:lstStyle/>
        <a:p>
          <a:endParaRPr lang="ru-RU">
            <a:solidFill>
              <a:schemeClr val="tx1"/>
            </a:solidFill>
          </a:endParaRPr>
        </a:p>
      </dgm:t>
    </dgm:pt>
    <dgm:pt modelId="{3085E92A-1231-4CE7-BB13-E2CDDC35A38F}">
      <dgm:prSet phldrT="[Текст]" custT="1"/>
      <dgm:spPr/>
      <dgm:t>
        <a:bodyPr/>
        <a:lstStyle/>
        <a:p>
          <a:r>
            <a:rPr lang="ru-RU" sz="1400"/>
            <a:t>Инновационный потенциал</a:t>
          </a:r>
        </a:p>
      </dgm:t>
    </dgm:pt>
    <dgm:pt modelId="{8C479DFA-5F6B-4DF1-97E6-10E15248A2A7}" type="parTrans" cxnId="{873270D5-A21C-4ABC-BA24-BCFAD64FF460}">
      <dgm:prSet/>
      <dgm:spPr/>
      <dgm:t>
        <a:bodyPr/>
        <a:lstStyle/>
        <a:p>
          <a:endParaRPr lang="ru-RU">
            <a:solidFill>
              <a:schemeClr val="tx1"/>
            </a:solidFill>
          </a:endParaRPr>
        </a:p>
      </dgm:t>
    </dgm:pt>
    <dgm:pt modelId="{69EBAD2F-FDAB-421F-9440-F0F02346DBB2}" type="sibTrans" cxnId="{873270D5-A21C-4ABC-BA24-BCFAD64FF460}">
      <dgm:prSet/>
      <dgm:spPr/>
      <dgm:t>
        <a:bodyPr/>
        <a:lstStyle/>
        <a:p>
          <a:endParaRPr lang="ru-RU">
            <a:solidFill>
              <a:schemeClr val="tx1"/>
            </a:solidFill>
          </a:endParaRPr>
        </a:p>
      </dgm:t>
    </dgm:pt>
    <dgm:pt modelId="{EB26A786-B2DF-47F0-BC5A-840CF5CA7B39}">
      <dgm:prSet phldrT="[Текст]" custT="1"/>
      <dgm:spPr/>
      <dgm:t>
        <a:bodyPr/>
        <a:lstStyle/>
        <a:p>
          <a:r>
            <a:rPr lang="ru-RU" sz="1400"/>
            <a:t>Кадровый потенциал</a:t>
          </a:r>
        </a:p>
      </dgm:t>
    </dgm:pt>
    <dgm:pt modelId="{AA363DCC-E87E-4562-AF85-D5C6285626CD}" type="parTrans" cxnId="{E581380F-954D-44EB-9BE9-DE8273528E10}">
      <dgm:prSet/>
      <dgm:spPr/>
      <dgm:t>
        <a:bodyPr/>
        <a:lstStyle/>
        <a:p>
          <a:endParaRPr lang="ru-RU">
            <a:solidFill>
              <a:schemeClr val="tx1"/>
            </a:solidFill>
          </a:endParaRPr>
        </a:p>
      </dgm:t>
    </dgm:pt>
    <dgm:pt modelId="{F4CDD413-12CA-4A44-858C-08309EF1DECF}" type="sibTrans" cxnId="{E581380F-954D-44EB-9BE9-DE8273528E10}">
      <dgm:prSet/>
      <dgm:spPr/>
      <dgm:t>
        <a:bodyPr/>
        <a:lstStyle/>
        <a:p>
          <a:endParaRPr lang="ru-RU">
            <a:solidFill>
              <a:schemeClr val="tx1"/>
            </a:solidFill>
          </a:endParaRPr>
        </a:p>
      </dgm:t>
    </dgm:pt>
    <dgm:pt modelId="{8FF883E3-1D1F-4E69-B4A0-0AA98AB2379F}">
      <dgm:prSet phldrT="[Текст]" custT="1"/>
      <dgm:spPr/>
      <dgm:t>
        <a:bodyPr/>
        <a:lstStyle/>
        <a:p>
          <a:r>
            <a:rPr lang="ru-RU" sz="1400"/>
            <a:t>Научно-технический потенциал</a:t>
          </a:r>
        </a:p>
      </dgm:t>
    </dgm:pt>
    <dgm:pt modelId="{6614058F-4D22-4926-BFC0-F318415954E6}" type="parTrans" cxnId="{1A2C5747-B3BB-4808-8EC8-14BD2BDBFACE}">
      <dgm:prSet/>
      <dgm:spPr/>
      <dgm:t>
        <a:bodyPr/>
        <a:lstStyle/>
        <a:p>
          <a:endParaRPr lang="ru-RU">
            <a:solidFill>
              <a:schemeClr val="tx1"/>
            </a:solidFill>
          </a:endParaRPr>
        </a:p>
      </dgm:t>
    </dgm:pt>
    <dgm:pt modelId="{113128BA-8706-45FB-8DBA-0B35EBFBEED2}" type="sibTrans" cxnId="{1A2C5747-B3BB-4808-8EC8-14BD2BDBFACE}">
      <dgm:prSet/>
      <dgm:spPr/>
      <dgm:t>
        <a:bodyPr/>
        <a:lstStyle/>
        <a:p>
          <a:endParaRPr lang="ru-RU">
            <a:solidFill>
              <a:schemeClr val="tx1"/>
            </a:solidFill>
          </a:endParaRPr>
        </a:p>
      </dgm:t>
    </dgm:pt>
    <dgm:pt modelId="{CC0FDC22-9202-451D-85C4-FE0B8CD1E0FE}">
      <dgm:prSet phldrT="[Текст]" custT="1"/>
      <dgm:spPr/>
      <dgm:t>
        <a:bodyPr/>
        <a:lstStyle/>
        <a:p>
          <a:r>
            <a:rPr lang="ru-RU" sz="1400"/>
            <a:t>Маркетинговый потенциал</a:t>
          </a:r>
        </a:p>
      </dgm:t>
    </dgm:pt>
    <dgm:pt modelId="{EAC39A87-62F8-466B-A094-88B642741E0A}" type="parTrans" cxnId="{AE8FF908-68A9-4C18-B706-2799B356FE25}">
      <dgm:prSet/>
      <dgm:spPr/>
      <dgm:t>
        <a:bodyPr/>
        <a:lstStyle/>
        <a:p>
          <a:endParaRPr lang="ru-RU">
            <a:solidFill>
              <a:schemeClr val="tx1"/>
            </a:solidFill>
          </a:endParaRPr>
        </a:p>
      </dgm:t>
    </dgm:pt>
    <dgm:pt modelId="{8599D81F-73C1-4927-B0E8-F48B693CABDA}" type="sibTrans" cxnId="{AE8FF908-68A9-4C18-B706-2799B356FE25}">
      <dgm:prSet/>
      <dgm:spPr/>
      <dgm:t>
        <a:bodyPr/>
        <a:lstStyle/>
        <a:p>
          <a:endParaRPr lang="ru-RU">
            <a:solidFill>
              <a:schemeClr val="tx1"/>
            </a:solidFill>
          </a:endParaRPr>
        </a:p>
      </dgm:t>
    </dgm:pt>
    <dgm:pt modelId="{85DAE0CD-4A12-460B-818A-A86453B84521}" type="pres">
      <dgm:prSet presAssocID="{3337A3DD-27F8-498E-8D74-317E50BA2B2B}" presName="Name0" presStyleCnt="0">
        <dgm:presLayoutVars>
          <dgm:chPref val="1"/>
          <dgm:dir/>
          <dgm:animOne val="branch"/>
          <dgm:animLvl val="lvl"/>
          <dgm:resizeHandles val="exact"/>
        </dgm:presLayoutVars>
      </dgm:prSet>
      <dgm:spPr/>
      <dgm:t>
        <a:bodyPr/>
        <a:lstStyle/>
        <a:p>
          <a:endParaRPr lang="ru-RU"/>
        </a:p>
      </dgm:t>
    </dgm:pt>
    <dgm:pt modelId="{3862A6A8-AF48-4EE2-85F3-DF98178A16E0}" type="pres">
      <dgm:prSet presAssocID="{22E208E3-C38D-4163-A3B5-3AE17F254C05}" presName="root1" presStyleCnt="0"/>
      <dgm:spPr/>
      <dgm:t>
        <a:bodyPr/>
        <a:lstStyle/>
        <a:p>
          <a:endParaRPr lang="ru-RU"/>
        </a:p>
      </dgm:t>
    </dgm:pt>
    <dgm:pt modelId="{735CD6AE-C31A-41BA-A1C9-D7BB84D6D9F4}" type="pres">
      <dgm:prSet presAssocID="{22E208E3-C38D-4163-A3B5-3AE17F254C05}" presName="LevelOneTextNode" presStyleLbl="node0" presStyleIdx="0" presStyleCnt="1" custScaleY="144266">
        <dgm:presLayoutVars>
          <dgm:chPref val="3"/>
        </dgm:presLayoutVars>
      </dgm:prSet>
      <dgm:spPr/>
      <dgm:t>
        <a:bodyPr/>
        <a:lstStyle/>
        <a:p>
          <a:endParaRPr lang="ru-RU"/>
        </a:p>
      </dgm:t>
    </dgm:pt>
    <dgm:pt modelId="{818E22EF-5C55-44C0-95B9-15E7F5B8CF94}" type="pres">
      <dgm:prSet presAssocID="{22E208E3-C38D-4163-A3B5-3AE17F254C05}" presName="level2hierChild" presStyleCnt="0"/>
      <dgm:spPr/>
      <dgm:t>
        <a:bodyPr/>
        <a:lstStyle/>
        <a:p>
          <a:endParaRPr lang="ru-RU"/>
        </a:p>
      </dgm:t>
    </dgm:pt>
    <dgm:pt modelId="{9F2181E7-FC3E-418D-964B-FCBD9001DFB9}" type="pres">
      <dgm:prSet presAssocID="{199AF093-4327-4074-A194-5C1E6FCCF4FD}" presName="conn2-1" presStyleLbl="parChTrans1D2" presStyleIdx="0" presStyleCnt="6"/>
      <dgm:spPr/>
      <dgm:t>
        <a:bodyPr/>
        <a:lstStyle/>
        <a:p>
          <a:endParaRPr lang="ru-RU"/>
        </a:p>
      </dgm:t>
    </dgm:pt>
    <dgm:pt modelId="{17A806D0-7624-4A3C-B7EF-2D7DCB6B8968}" type="pres">
      <dgm:prSet presAssocID="{199AF093-4327-4074-A194-5C1E6FCCF4FD}" presName="connTx" presStyleLbl="parChTrans1D2" presStyleIdx="0" presStyleCnt="6"/>
      <dgm:spPr/>
      <dgm:t>
        <a:bodyPr/>
        <a:lstStyle/>
        <a:p>
          <a:endParaRPr lang="ru-RU"/>
        </a:p>
      </dgm:t>
    </dgm:pt>
    <dgm:pt modelId="{8451EE6A-4F5E-4629-86D8-CE5DBE94E083}" type="pres">
      <dgm:prSet presAssocID="{367B639A-FAC6-4EBC-A51D-498FF457A778}" presName="root2" presStyleCnt="0"/>
      <dgm:spPr/>
      <dgm:t>
        <a:bodyPr/>
        <a:lstStyle/>
        <a:p>
          <a:endParaRPr lang="ru-RU"/>
        </a:p>
      </dgm:t>
    </dgm:pt>
    <dgm:pt modelId="{A16D2C88-0745-42D6-BB79-01E3F0DDC9D2}" type="pres">
      <dgm:prSet presAssocID="{367B639A-FAC6-4EBC-A51D-498FF457A778}" presName="LevelTwoTextNode" presStyleLbl="node2" presStyleIdx="0" presStyleCnt="6" custScaleX="366034">
        <dgm:presLayoutVars>
          <dgm:chPref val="3"/>
        </dgm:presLayoutVars>
      </dgm:prSet>
      <dgm:spPr/>
      <dgm:t>
        <a:bodyPr/>
        <a:lstStyle/>
        <a:p>
          <a:endParaRPr lang="ru-RU"/>
        </a:p>
      </dgm:t>
    </dgm:pt>
    <dgm:pt modelId="{E3D1571D-45A5-4577-A40C-D6D41E085A46}" type="pres">
      <dgm:prSet presAssocID="{367B639A-FAC6-4EBC-A51D-498FF457A778}" presName="level3hierChild" presStyleCnt="0"/>
      <dgm:spPr/>
      <dgm:t>
        <a:bodyPr/>
        <a:lstStyle/>
        <a:p>
          <a:endParaRPr lang="ru-RU"/>
        </a:p>
      </dgm:t>
    </dgm:pt>
    <dgm:pt modelId="{8F62AC8D-CF59-4408-8089-679F0DD34B76}" type="pres">
      <dgm:prSet presAssocID="{11551197-A2E4-4883-887C-7CCD8D3FA03E}" presName="conn2-1" presStyleLbl="parChTrans1D2" presStyleIdx="1" presStyleCnt="6"/>
      <dgm:spPr/>
      <dgm:t>
        <a:bodyPr/>
        <a:lstStyle/>
        <a:p>
          <a:endParaRPr lang="ru-RU"/>
        </a:p>
      </dgm:t>
    </dgm:pt>
    <dgm:pt modelId="{03B6E4EE-063C-4D8D-930B-7EF085910EA3}" type="pres">
      <dgm:prSet presAssocID="{11551197-A2E4-4883-887C-7CCD8D3FA03E}" presName="connTx" presStyleLbl="parChTrans1D2" presStyleIdx="1" presStyleCnt="6"/>
      <dgm:spPr/>
      <dgm:t>
        <a:bodyPr/>
        <a:lstStyle/>
        <a:p>
          <a:endParaRPr lang="ru-RU"/>
        </a:p>
      </dgm:t>
    </dgm:pt>
    <dgm:pt modelId="{58D4DC0C-7991-4BD8-A3EE-7BF10B3E74C4}" type="pres">
      <dgm:prSet presAssocID="{377E40FF-0725-4A54-9531-31A2A9B4CCF3}" presName="root2" presStyleCnt="0"/>
      <dgm:spPr/>
      <dgm:t>
        <a:bodyPr/>
        <a:lstStyle/>
        <a:p>
          <a:endParaRPr lang="ru-RU"/>
        </a:p>
      </dgm:t>
    </dgm:pt>
    <dgm:pt modelId="{9191F97C-BC11-44F3-A698-E1C3CEE0C392}" type="pres">
      <dgm:prSet presAssocID="{377E40FF-0725-4A54-9531-31A2A9B4CCF3}" presName="LevelTwoTextNode" presStyleLbl="node2" presStyleIdx="1" presStyleCnt="6" custScaleX="366034">
        <dgm:presLayoutVars>
          <dgm:chPref val="3"/>
        </dgm:presLayoutVars>
      </dgm:prSet>
      <dgm:spPr/>
      <dgm:t>
        <a:bodyPr/>
        <a:lstStyle/>
        <a:p>
          <a:endParaRPr lang="ru-RU"/>
        </a:p>
      </dgm:t>
    </dgm:pt>
    <dgm:pt modelId="{8043D470-A6E1-44CB-BF81-D4635AE31E52}" type="pres">
      <dgm:prSet presAssocID="{377E40FF-0725-4A54-9531-31A2A9B4CCF3}" presName="level3hierChild" presStyleCnt="0"/>
      <dgm:spPr/>
      <dgm:t>
        <a:bodyPr/>
        <a:lstStyle/>
        <a:p>
          <a:endParaRPr lang="ru-RU"/>
        </a:p>
      </dgm:t>
    </dgm:pt>
    <dgm:pt modelId="{614FE7E1-DD98-4032-9535-1960D2121C31}" type="pres">
      <dgm:prSet presAssocID="{AA363DCC-E87E-4562-AF85-D5C6285626CD}" presName="conn2-1" presStyleLbl="parChTrans1D2" presStyleIdx="2" presStyleCnt="6"/>
      <dgm:spPr/>
      <dgm:t>
        <a:bodyPr/>
        <a:lstStyle/>
        <a:p>
          <a:endParaRPr lang="ru-RU"/>
        </a:p>
      </dgm:t>
    </dgm:pt>
    <dgm:pt modelId="{0978E89B-17D0-47EE-B6F4-222D83FE00F2}" type="pres">
      <dgm:prSet presAssocID="{AA363DCC-E87E-4562-AF85-D5C6285626CD}" presName="connTx" presStyleLbl="parChTrans1D2" presStyleIdx="2" presStyleCnt="6"/>
      <dgm:spPr/>
      <dgm:t>
        <a:bodyPr/>
        <a:lstStyle/>
        <a:p>
          <a:endParaRPr lang="ru-RU"/>
        </a:p>
      </dgm:t>
    </dgm:pt>
    <dgm:pt modelId="{5775DA10-5B59-4F30-8D93-01C8A2730DFF}" type="pres">
      <dgm:prSet presAssocID="{EB26A786-B2DF-47F0-BC5A-840CF5CA7B39}" presName="root2" presStyleCnt="0"/>
      <dgm:spPr/>
      <dgm:t>
        <a:bodyPr/>
        <a:lstStyle/>
        <a:p>
          <a:endParaRPr lang="ru-RU"/>
        </a:p>
      </dgm:t>
    </dgm:pt>
    <dgm:pt modelId="{B616BAAB-1057-482C-BFEE-F457C8C69051}" type="pres">
      <dgm:prSet presAssocID="{EB26A786-B2DF-47F0-BC5A-840CF5CA7B39}" presName="LevelTwoTextNode" presStyleLbl="node2" presStyleIdx="2" presStyleCnt="6" custScaleX="366034">
        <dgm:presLayoutVars>
          <dgm:chPref val="3"/>
        </dgm:presLayoutVars>
      </dgm:prSet>
      <dgm:spPr/>
      <dgm:t>
        <a:bodyPr/>
        <a:lstStyle/>
        <a:p>
          <a:endParaRPr lang="ru-RU"/>
        </a:p>
      </dgm:t>
    </dgm:pt>
    <dgm:pt modelId="{07928A5C-D24B-40E4-AE6D-9C763642AD06}" type="pres">
      <dgm:prSet presAssocID="{EB26A786-B2DF-47F0-BC5A-840CF5CA7B39}" presName="level3hierChild" presStyleCnt="0"/>
      <dgm:spPr/>
      <dgm:t>
        <a:bodyPr/>
        <a:lstStyle/>
        <a:p>
          <a:endParaRPr lang="ru-RU"/>
        </a:p>
      </dgm:t>
    </dgm:pt>
    <dgm:pt modelId="{62986479-9832-4AD4-B80D-0C34279E53F4}" type="pres">
      <dgm:prSet presAssocID="{6614058F-4D22-4926-BFC0-F318415954E6}" presName="conn2-1" presStyleLbl="parChTrans1D2" presStyleIdx="3" presStyleCnt="6"/>
      <dgm:spPr/>
      <dgm:t>
        <a:bodyPr/>
        <a:lstStyle/>
        <a:p>
          <a:endParaRPr lang="ru-RU"/>
        </a:p>
      </dgm:t>
    </dgm:pt>
    <dgm:pt modelId="{0A201A2B-4BFD-4987-9210-B1B1D6AA228C}" type="pres">
      <dgm:prSet presAssocID="{6614058F-4D22-4926-BFC0-F318415954E6}" presName="connTx" presStyleLbl="parChTrans1D2" presStyleIdx="3" presStyleCnt="6"/>
      <dgm:spPr/>
      <dgm:t>
        <a:bodyPr/>
        <a:lstStyle/>
        <a:p>
          <a:endParaRPr lang="ru-RU"/>
        </a:p>
      </dgm:t>
    </dgm:pt>
    <dgm:pt modelId="{91CBC518-9CE4-4BD3-B7E5-7AD7CD476473}" type="pres">
      <dgm:prSet presAssocID="{8FF883E3-1D1F-4E69-B4A0-0AA98AB2379F}" presName="root2" presStyleCnt="0"/>
      <dgm:spPr/>
      <dgm:t>
        <a:bodyPr/>
        <a:lstStyle/>
        <a:p>
          <a:endParaRPr lang="ru-RU"/>
        </a:p>
      </dgm:t>
    </dgm:pt>
    <dgm:pt modelId="{855B2D82-190E-41FC-B11D-228ED8007343}" type="pres">
      <dgm:prSet presAssocID="{8FF883E3-1D1F-4E69-B4A0-0AA98AB2379F}" presName="LevelTwoTextNode" presStyleLbl="node2" presStyleIdx="3" presStyleCnt="6" custScaleX="366034">
        <dgm:presLayoutVars>
          <dgm:chPref val="3"/>
        </dgm:presLayoutVars>
      </dgm:prSet>
      <dgm:spPr/>
      <dgm:t>
        <a:bodyPr/>
        <a:lstStyle/>
        <a:p>
          <a:endParaRPr lang="ru-RU"/>
        </a:p>
      </dgm:t>
    </dgm:pt>
    <dgm:pt modelId="{20681233-A5BD-4710-A259-446617368441}" type="pres">
      <dgm:prSet presAssocID="{8FF883E3-1D1F-4E69-B4A0-0AA98AB2379F}" presName="level3hierChild" presStyleCnt="0"/>
      <dgm:spPr/>
      <dgm:t>
        <a:bodyPr/>
        <a:lstStyle/>
        <a:p>
          <a:endParaRPr lang="ru-RU"/>
        </a:p>
      </dgm:t>
    </dgm:pt>
    <dgm:pt modelId="{7D7B2ED3-E7DC-48E0-BC85-214F2CB742FC}" type="pres">
      <dgm:prSet presAssocID="{8C479DFA-5F6B-4DF1-97E6-10E15248A2A7}" presName="conn2-1" presStyleLbl="parChTrans1D2" presStyleIdx="4" presStyleCnt="6"/>
      <dgm:spPr/>
      <dgm:t>
        <a:bodyPr/>
        <a:lstStyle/>
        <a:p>
          <a:endParaRPr lang="ru-RU"/>
        </a:p>
      </dgm:t>
    </dgm:pt>
    <dgm:pt modelId="{CE5D2899-87FD-457E-9AC3-F475F19894A8}" type="pres">
      <dgm:prSet presAssocID="{8C479DFA-5F6B-4DF1-97E6-10E15248A2A7}" presName="connTx" presStyleLbl="parChTrans1D2" presStyleIdx="4" presStyleCnt="6"/>
      <dgm:spPr/>
      <dgm:t>
        <a:bodyPr/>
        <a:lstStyle/>
        <a:p>
          <a:endParaRPr lang="ru-RU"/>
        </a:p>
      </dgm:t>
    </dgm:pt>
    <dgm:pt modelId="{96BE90BE-308F-45A0-81E3-00589094BD65}" type="pres">
      <dgm:prSet presAssocID="{3085E92A-1231-4CE7-BB13-E2CDDC35A38F}" presName="root2" presStyleCnt="0"/>
      <dgm:spPr/>
      <dgm:t>
        <a:bodyPr/>
        <a:lstStyle/>
        <a:p>
          <a:endParaRPr lang="ru-RU"/>
        </a:p>
      </dgm:t>
    </dgm:pt>
    <dgm:pt modelId="{066B2AFC-4543-4FC3-B9EC-901874083A0D}" type="pres">
      <dgm:prSet presAssocID="{3085E92A-1231-4CE7-BB13-E2CDDC35A38F}" presName="LevelTwoTextNode" presStyleLbl="node2" presStyleIdx="4" presStyleCnt="6" custAng="0" custScaleX="366034">
        <dgm:presLayoutVars>
          <dgm:chPref val="3"/>
        </dgm:presLayoutVars>
      </dgm:prSet>
      <dgm:spPr/>
      <dgm:t>
        <a:bodyPr/>
        <a:lstStyle/>
        <a:p>
          <a:endParaRPr lang="ru-RU"/>
        </a:p>
      </dgm:t>
    </dgm:pt>
    <dgm:pt modelId="{6EA1C16A-FF6C-4FB2-8EEE-F63501B01425}" type="pres">
      <dgm:prSet presAssocID="{3085E92A-1231-4CE7-BB13-E2CDDC35A38F}" presName="level3hierChild" presStyleCnt="0"/>
      <dgm:spPr/>
      <dgm:t>
        <a:bodyPr/>
        <a:lstStyle/>
        <a:p>
          <a:endParaRPr lang="ru-RU"/>
        </a:p>
      </dgm:t>
    </dgm:pt>
    <dgm:pt modelId="{21D8F4D6-D9DF-4435-99A0-D1196B7C1CD2}" type="pres">
      <dgm:prSet presAssocID="{EAC39A87-62F8-466B-A094-88B642741E0A}" presName="conn2-1" presStyleLbl="parChTrans1D2" presStyleIdx="5" presStyleCnt="6"/>
      <dgm:spPr/>
      <dgm:t>
        <a:bodyPr/>
        <a:lstStyle/>
        <a:p>
          <a:endParaRPr lang="ru-RU"/>
        </a:p>
      </dgm:t>
    </dgm:pt>
    <dgm:pt modelId="{42352227-4E7E-40BF-AB5A-54C1F832FEAA}" type="pres">
      <dgm:prSet presAssocID="{EAC39A87-62F8-466B-A094-88B642741E0A}" presName="connTx" presStyleLbl="parChTrans1D2" presStyleIdx="5" presStyleCnt="6"/>
      <dgm:spPr/>
      <dgm:t>
        <a:bodyPr/>
        <a:lstStyle/>
        <a:p>
          <a:endParaRPr lang="ru-RU"/>
        </a:p>
      </dgm:t>
    </dgm:pt>
    <dgm:pt modelId="{89AC0E8C-39E0-402B-A9B2-C3ACD3EEA354}" type="pres">
      <dgm:prSet presAssocID="{CC0FDC22-9202-451D-85C4-FE0B8CD1E0FE}" presName="root2" presStyleCnt="0"/>
      <dgm:spPr/>
      <dgm:t>
        <a:bodyPr/>
        <a:lstStyle/>
        <a:p>
          <a:endParaRPr lang="ru-RU"/>
        </a:p>
      </dgm:t>
    </dgm:pt>
    <dgm:pt modelId="{57DF0F91-6AD5-49B5-855E-F17B0E25A365}" type="pres">
      <dgm:prSet presAssocID="{CC0FDC22-9202-451D-85C4-FE0B8CD1E0FE}" presName="LevelTwoTextNode" presStyleLbl="node2" presStyleIdx="5" presStyleCnt="6" custScaleX="366034">
        <dgm:presLayoutVars>
          <dgm:chPref val="3"/>
        </dgm:presLayoutVars>
      </dgm:prSet>
      <dgm:spPr/>
      <dgm:t>
        <a:bodyPr/>
        <a:lstStyle/>
        <a:p>
          <a:endParaRPr lang="ru-RU"/>
        </a:p>
      </dgm:t>
    </dgm:pt>
    <dgm:pt modelId="{889D3E2C-656C-427E-B508-D4FCE2A079F9}" type="pres">
      <dgm:prSet presAssocID="{CC0FDC22-9202-451D-85C4-FE0B8CD1E0FE}" presName="level3hierChild" presStyleCnt="0"/>
      <dgm:spPr/>
      <dgm:t>
        <a:bodyPr/>
        <a:lstStyle/>
        <a:p>
          <a:endParaRPr lang="ru-RU"/>
        </a:p>
      </dgm:t>
    </dgm:pt>
  </dgm:ptLst>
  <dgm:cxnLst>
    <dgm:cxn modelId="{3B42A66C-15CA-48F5-9DD8-07A1D96CD6AD}" type="presOf" srcId="{EAC39A87-62F8-466B-A094-88B642741E0A}" destId="{21D8F4D6-D9DF-4435-99A0-D1196B7C1CD2}" srcOrd="0" destOrd="0" presId="urn:microsoft.com/office/officeart/2008/layout/HorizontalMultiLevelHierarchy"/>
    <dgm:cxn modelId="{42320CC4-46AD-4A4D-80E1-9E8FF812205F}" type="presOf" srcId="{EAC39A87-62F8-466B-A094-88B642741E0A}" destId="{42352227-4E7E-40BF-AB5A-54C1F832FEAA}" srcOrd="1" destOrd="0" presId="urn:microsoft.com/office/officeart/2008/layout/HorizontalMultiLevelHierarchy"/>
    <dgm:cxn modelId="{3A78B1F3-360E-4D3A-A6B6-66C92F114E5F}" srcId="{22E208E3-C38D-4163-A3B5-3AE17F254C05}" destId="{367B639A-FAC6-4EBC-A51D-498FF457A778}" srcOrd="0" destOrd="0" parTransId="{199AF093-4327-4074-A194-5C1E6FCCF4FD}" sibTransId="{7A6B3BEF-8996-452A-B107-DF8504A3EAA2}"/>
    <dgm:cxn modelId="{2C1C2BCF-A8DB-4EA9-B33F-C438804A2164}" type="presOf" srcId="{11551197-A2E4-4883-887C-7CCD8D3FA03E}" destId="{8F62AC8D-CF59-4408-8089-679F0DD34B76}" srcOrd="0" destOrd="0" presId="urn:microsoft.com/office/officeart/2008/layout/HorizontalMultiLevelHierarchy"/>
    <dgm:cxn modelId="{36A79032-E615-4850-A88D-4D736D120958}" type="presOf" srcId="{AA363DCC-E87E-4562-AF85-D5C6285626CD}" destId="{614FE7E1-DD98-4032-9535-1960D2121C31}" srcOrd="0" destOrd="0" presId="urn:microsoft.com/office/officeart/2008/layout/HorizontalMultiLevelHierarchy"/>
    <dgm:cxn modelId="{AE8FF908-68A9-4C18-B706-2799B356FE25}" srcId="{22E208E3-C38D-4163-A3B5-3AE17F254C05}" destId="{CC0FDC22-9202-451D-85C4-FE0B8CD1E0FE}" srcOrd="5" destOrd="0" parTransId="{EAC39A87-62F8-466B-A094-88B642741E0A}" sibTransId="{8599D81F-73C1-4927-B0E8-F48B693CABDA}"/>
    <dgm:cxn modelId="{8DD7A7C1-776A-4328-A9AB-E9A4E142041E}" type="presOf" srcId="{3337A3DD-27F8-498E-8D74-317E50BA2B2B}" destId="{85DAE0CD-4A12-460B-818A-A86453B84521}" srcOrd="0" destOrd="0" presId="urn:microsoft.com/office/officeart/2008/layout/HorizontalMultiLevelHierarchy"/>
    <dgm:cxn modelId="{D2AB9200-A852-429F-86F9-87A9CD0ED2A8}" type="presOf" srcId="{199AF093-4327-4074-A194-5C1E6FCCF4FD}" destId="{17A806D0-7624-4A3C-B7EF-2D7DCB6B8968}" srcOrd="1" destOrd="0" presId="urn:microsoft.com/office/officeart/2008/layout/HorizontalMultiLevelHierarchy"/>
    <dgm:cxn modelId="{873270D5-A21C-4ABC-BA24-BCFAD64FF460}" srcId="{22E208E3-C38D-4163-A3B5-3AE17F254C05}" destId="{3085E92A-1231-4CE7-BB13-E2CDDC35A38F}" srcOrd="4" destOrd="0" parTransId="{8C479DFA-5F6B-4DF1-97E6-10E15248A2A7}" sibTransId="{69EBAD2F-FDAB-421F-9440-F0F02346DBB2}"/>
    <dgm:cxn modelId="{44346F5B-8097-4A12-87BC-1A1DAD301D7D}" type="presOf" srcId="{367B639A-FAC6-4EBC-A51D-498FF457A778}" destId="{A16D2C88-0745-42D6-BB79-01E3F0DDC9D2}" srcOrd="0" destOrd="0" presId="urn:microsoft.com/office/officeart/2008/layout/HorizontalMultiLevelHierarchy"/>
    <dgm:cxn modelId="{5A367E54-A0C3-4B75-BF5A-DFF98BE82F5D}" type="presOf" srcId="{11551197-A2E4-4883-887C-7CCD8D3FA03E}" destId="{03B6E4EE-063C-4D8D-930B-7EF085910EA3}" srcOrd="1" destOrd="0" presId="urn:microsoft.com/office/officeart/2008/layout/HorizontalMultiLevelHierarchy"/>
    <dgm:cxn modelId="{4D0F6C1C-CDEB-418F-868F-CDC5B9CCE4A4}" type="presOf" srcId="{22E208E3-C38D-4163-A3B5-3AE17F254C05}" destId="{735CD6AE-C31A-41BA-A1C9-D7BB84D6D9F4}" srcOrd="0" destOrd="0" presId="urn:microsoft.com/office/officeart/2008/layout/HorizontalMultiLevelHierarchy"/>
    <dgm:cxn modelId="{C7824C16-D7C6-47BC-96E1-8C8F36BCD032}" type="presOf" srcId="{6614058F-4D22-4926-BFC0-F318415954E6}" destId="{62986479-9832-4AD4-B80D-0C34279E53F4}" srcOrd="0" destOrd="0" presId="urn:microsoft.com/office/officeart/2008/layout/HorizontalMultiLevelHierarchy"/>
    <dgm:cxn modelId="{B3799CFE-8AFE-423D-A460-24F48DCBB7B7}" type="presOf" srcId="{AA363DCC-E87E-4562-AF85-D5C6285626CD}" destId="{0978E89B-17D0-47EE-B6F4-222D83FE00F2}" srcOrd="1" destOrd="0" presId="urn:microsoft.com/office/officeart/2008/layout/HorizontalMultiLevelHierarchy"/>
    <dgm:cxn modelId="{717E383E-7367-450C-838B-47FA8869CB68}" type="presOf" srcId="{377E40FF-0725-4A54-9531-31A2A9B4CCF3}" destId="{9191F97C-BC11-44F3-A698-E1C3CEE0C392}" srcOrd="0" destOrd="0" presId="urn:microsoft.com/office/officeart/2008/layout/HorizontalMultiLevelHierarchy"/>
    <dgm:cxn modelId="{479A1A0D-4674-42C3-9521-33BDDCD1EA50}" type="presOf" srcId="{8C479DFA-5F6B-4DF1-97E6-10E15248A2A7}" destId="{CE5D2899-87FD-457E-9AC3-F475F19894A8}" srcOrd="1" destOrd="0" presId="urn:microsoft.com/office/officeart/2008/layout/HorizontalMultiLevelHierarchy"/>
    <dgm:cxn modelId="{953D557B-1A2B-4996-B0E8-908EE7EEDB27}" srcId="{3337A3DD-27F8-498E-8D74-317E50BA2B2B}" destId="{22E208E3-C38D-4163-A3B5-3AE17F254C05}" srcOrd="0" destOrd="0" parTransId="{B7DE2AD4-C79A-42E7-9642-2DD7711D0299}" sibTransId="{425D1500-104B-4F0B-8B30-280A2091116F}"/>
    <dgm:cxn modelId="{7F6B2C30-A43C-4FDD-98B6-EA16876F3FF6}" srcId="{22E208E3-C38D-4163-A3B5-3AE17F254C05}" destId="{377E40FF-0725-4A54-9531-31A2A9B4CCF3}" srcOrd="1" destOrd="0" parTransId="{11551197-A2E4-4883-887C-7CCD8D3FA03E}" sibTransId="{FA5221F5-4155-4029-BF3C-61C60FC8A10F}"/>
    <dgm:cxn modelId="{CB0D958F-E464-465B-9934-4AF3F29F0E7A}" type="presOf" srcId="{6614058F-4D22-4926-BFC0-F318415954E6}" destId="{0A201A2B-4BFD-4987-9210-B1B1D6AA228C}" srcOrd="1" destOrd="0" presId="urn:microsoft.com/office/officeart/2008/layout/HorizontalMultiLevelHierarchy"/>
    <dgm:cxn modelId="{E581380F-954D-44EB-9BE9-DE8273528E10}" srcId="{22E208E3-C38D-4163-A3B5-3AE17F254C05}" destId="{EB26A786-B2DF-47F0-BC5A-840CF5CA7B39}" srcOrd="2" destOrd="0" parTransId="{AA363DCC-E87E-4562-AF85-D5C6285626CD}" sibTransId="{F4CDD413-12CA-4A44-858C-08309EF1DECF}"/>
    <dgm:cxn modelId="{08D46929-DADE-4633-B9FB-16E4571FEBD5}" type="presOf" srcId="{EB26A786-B2DF-47F0-BC5A-840CF5CA7B39}" destId="{B616BAAB-1057-482C-BFEE-F457C8C69051}" srcOrd="0" destOrd="0" presId="urn:microsoft.com/office/officeart/2008/layout/HorizontalMultiLevelHierarchy"/>
    <dgm:cxn modelId="{C6E2E9A0-2CF8-4266-A450-793109F31787}" type="presOf" srcId="{3085E92A-1231-4CE7-BB13-E2CDDC35A38F}" destId="{066B2AFC-4543-4FC3-B9EC-901874083A0D}" srcOrd="0" destOrd="0" presId="urn:microsoft.com/office/officeart/2008/layout/HorizontalMultiLevelHierarchy"/>
    <dgm:cxn modelId="{D6D6480F-FC51-4253-B4A3-6E8A4610306F}" type="presOf" srcId="{8C479DFA-5F6B-4DF1-97E6-10E15248A2A7}" destId="{7D7B2ED3-E7DC-48E0-BC85-214F2CB742FC}" srcOrd="0" destOrd="0" presId="urn:microsoft.com/office/officeart/2008/layout/HorizontalMultiLevelHierarchy"/>
    <dgm:cxn modelId="{1A2C5747-B3BB-4808-8EC8-14BD2BDBFACE}" srcId="{22E208E3-C38D-4163-A3B5-3AE17F254C05}" destId="{8FF883E3-1D1F-4E69-B4A0-0AA98AB2379F}" srcOrd="3" destOrd="0" parTransId="{6614058F-4D22-4926-BFC0-F318415954E6}" sibTransId="{113128BA-8706-45FB-8DBA-0B35EBFBEED2}"/>
    <dgm:cxn modelId="{DB1F4DD4-914C-4EBA-8235-AD574E5A86CC}" type="presOf" srcId="{CC0FDC22-9202-451D-85C4-FE0B8CD1E0FE}" destId="{57DF0F91-6AD5-49B5-855E-F17B0E25A365}" srcOrd="0" destOrd="0" presId="urn:microsoft.com/office/officeart/2008/layout/HorizontalMultiLevelHierarchy"/>
    <dgm:cxn modelId="{69F866C9-9D5C-436E-8609-81B5070508BC}" type="presOf" srcId="{8FF883E3-1D1F-4E69-B4A0-0AA98AB2379F}" destId="{855B2D82-190E-41FC-B11D-228ED8007343}" srcOrd="0" destOrd="0" presId="urn:microsoft.com/office/officeart/2008/layout/HorizontalMultiLevelHierarchy"/>
    <dgm:cxn modelId="{268B0C39-9E27-4BD5-846E-1C8F7E92E37E}" type="presOf" srcId="{199AF093-4327-4074-A194-5C1E6FCCF4FD}" destId="{9F2181E7-FC3E-418D-964B-FCBD9001DFB9}" srcOrd="0" destOrd="0" presId="urn:microsoft.com/office/officeart/2008/layout/HorizontalMultiLevelHierarchy"/>
    <dgm:cxn modelId="{463F6433-3D12-4E94-9221-F2B3B80E647A}" type="presParOf" srcId="{85DAE0CD-4A12-460B-818A-A86453B84521}" destId="{3862A6A8-AF48-4EE2-85F3-DF98178A16E0}" srcOrd="0" destOrd="0" presId="urn:microsoft.com/office/officeart/2008/layout/HorizontalMultiLevelHierarchy"/>
    <dgm:cxn modelId="{F002C30C-2218-48B5-B3FF-2F1713437198}" type="presParOf" srcId="{3862A6A8-AF48-4EE2-85F3-DF98178A16E0}" destId="{735CD6AE-C31A-41BA-A1C9-D7BB84D6D9F4}" srcOrd="0" destOrd="0" presId="urn:microsoft.com/office/officeart/2008/layout/HorizontalMultiLevelHierarchy"/>
    <dgm:cxn modelId="{1A5F818D-7D95-4040-8AA2-4AB2074DF0F9}" type="presParOf" srcId="{3862A6A8-AF48-4EE2-85F3-DF98178A16E0}" destId="{818E22EF-5C55-44C0-95B9-15E7F5B8CF94}" srcOrd="1" destOrd="0" presId="urn:microsoft.com/office/officeart/2008/layout/HorizontalMultiLevelHierarchy"/>
    <dgm:cxn modelId="{0043D9D9-2098-4D1E-B7B4-5650D27C9DD1}" type="presParOf" srcId="{818E22EF-5C55-44C0-95B9-15E7F5B8CF94}" destId="{9F2181E7-FC3E-418D-964B-FCBD9001DFB9}" srcOrd="0" destOrd="0" presId="urn:microsoft.com/office/officeart/2008/layout/HorizontalMultiLevelHierarchy"/>
    <dgm:cxn modelId="{AF1270F0-578F-43E8-A38D-5BA8BC37D7AD}" type="presParOf" srcId="{9F2181E7-FC3E-418D-964B-FCBD9001DFB9}" destId="{17A806D0-7624-4A3C-B7EF-2D7DCB6B8968}" srcOrd="0" destOrd="0" presId="urn:microsoft.com/office/officeart/2008/layout/HorizontalMultiLevelHierarchy"/>
    <dgm:cxn modelId="{B37FA3FE-E868-445D-AE36-877A1A6DCD95}" type="presParOf" srcId="{818E22EF-5C55-44C0-95B9-15E7F5B8CF94}" destId="{8451EE6A-4F5E-4629-86D8-CE5DBE94E083}" srcOrd="1" destOrd="0" presId="urn:microsoft.com/office/officeart/2008/layout/HorizontalMultiLevelHierarchy"/>
    <dgm:cxn modelId="{61355D92-19FC-46BD-9688-499D14D3C4D5}" type="presParOf" srcId="{8451EE6A-4F5E-4629-86D8-CE5DBE94E083}" destId="{A16D2C88-0745-42D6-BB79-01E3F0DDC9D2}" srcOrd="0" destOrd="0" presId="urn:microsoft.com/office/officeart/2008/layout/HorizontalMultiLevelHierarchy"/>
    <dgm:cxn modelId="{6C1AB648-4773-4154-B01B-9A326ECF3E7D}" type="presParOf" srcId="{8451EE6A-4F5E-4629-86D8-CE5DBE94E083}" destId="{E3D1571D-45A5-4577-A40C-D6D41E085A46}" srcOrd="1" destOrd="0" presId="urn:microsoft.com/office/officeart/2008/layout/HorizontalMultiLevelHierarchy"/>
    <dgm:cxn modelId="{7C74160E-5D88-47DE-B944-C2C131E007AA}" type="presParOf" srcId="{818E22EF-5C55-44C0-95B9-15E7F5B8CF94}" destId="{8F62AC8D-CF59-4408-8089-679F0DD34B76}" srcOrd="2" destOrd="0" presId="urn:microsoft.com/office/officeart/2008/layout/HorizontalMultiLevelHierarchy"/>
    <dgm:cxn modelId="{067D2D9D-8B6C-4020-ACB8-2E14110154B7}" type="presParOf" srcId="{8F62AC8D-CF59-4408-8089-679F0DD34B76}" destId="{03B6E4EE-063C-4D8D-930B-7EF085910EA3}" srcOrd="0" destOrd="0" presId="urn:microsoft.com/office/officeart/2008/layout/HorizontalMultiLevelHierarchy"/>
    <dgm:cxn modelId="{0729728E-CE56-4C53-A31B-3468D422B91C}" type="presParOf" srcId="{818E22EF-5C55-44C0-95B9-15E7F5B8CF94}" destId="{58D4DC0C-7991-4BD8-A3EE-7BF10B3E74C4}" srcOrd="3" destOrd="0" presId="urn:microsoft.com/office/officeart/2008/layout/HorizontalMultiLevelHierarchy"/>
    <dgm:cxn modelId="{4331054B-9017-451D-906B-2D9BCD9E66FE}" type="presParOf" srcId="{58D4DC0C-7991-4BD8-A3EE-7BF10B3E74C4}" destId="{9191F97C-BC11-44F3-A698-E1C3CEE0C392}" srcOrd="0" destOrd="0" presId="urn:microsoft.com/office/officeart/2008/layout/HorizontalMultiLevelHierarchy"/>
    <dgm:cxn modelId="{E8DE4299-6E4C-41A2-B441-7AFC71814FFD}" type="presParOf" srcId="{58D4DC0C-7991-4BD8-A3EE-7BF10B3E74C4}" destId="{8043D470-A6E1-44CB-BF81-D4635AE31E52}" srcOrd="1" destOrd="0" presId="urn:microsoft.com/office/officeart/2008/layout/HorizontalMultiLevelHierarchy"/>
    <dgm:cxn modelId="{23AF54AA-1F37-492D-B978-D4893B36295E}" type="presParOf" srcId="{818E22EF-5C55-44C0-95B9-15E7F5B8CF94}" destId="{614FE7E1-DD98-4032-9535-1960D2121C31}" srcOrd="4" destOrd="0" presId="urn:microsoft.com/office/officeart/2008/layout/HorizontalMultiLevelHierarchy"/>
    <dgm:cxn modelId="{5BD2531F-20A5-4294-9390-FD9BDFCA4502}" type="presParOf" srcId="{614FE7E1-DD98-4032-9535-1960D2121C31}" destId="{0978E89B-17D0-47EE-B6F4-222D83FE00F2}" srcOrd="0" destOrd="0" presId="urn:microsoft.com/office/officeart/2008/layout/HorizontalMultiLevelHierarchy"/>
    <dgm:cxn modelId="{043251BC-889C-4ABC-A7BE-62C0FDFE7377}" type="presParOf" srcId="{818E22EF-5C55-44C0-95B9-15E7F5B8CF94}" destId="{5775DA10-5B59-4F30-8D93-01C8A2730DFF}" srcOrd="5" destOrd="0" presId="urn:microsoft.com/office/officeart/2008/layout/HorizontalMultiLevelHierarchy"/>
    <dgm:cxn modelId="{DEF91544-AE43-419B-B76E-524F454C0492}" type="presParOf" srcId="{5775DA10-5B59-4F30-8D93-01C8A2730DFF}" destId="{B616BAAB-1057-482C-BFEE-F457C8C69051}" srcOrd="0" destOrd="0" presId="urn:microsoft.com/office/officeart/2008/layout/HorizontalMultiLevelHierarchy"/>
    <dgm:cxn modelId="{F16C4D74-FCCB-48B3-9D9A-3A0B63A3F8D8}" type="presParOf" srcId="{5775DA10-5B59-4F30-8D93-01C8A2730DFF}" destId="{07928A5C-D24B-40E4-AE6D-9C763642AD06}" srcOrd="1" destOrd="0" presId="urn:microsoft.com/office/officeart/2008/layout/HorizontalMultiLevelHierarchy"/>
    <dgm:cxn modelId="{303F8CE2-6172-48F5-A4EA-7277B3D754C2}" type="presParOf" srcId="{818E22EF-5C55-44C0-95B9-15E7F5B8CF94}" destId="{62986479-9832-4AD4-B80D-0C34279E53F4}" srcOrd="6" destOrd="0" presId="urn:microsoft.com/office/officeart/2008/layout/HorizontalMultiLevelHierarchy"/>
    <dgm:cxn modelId="{1F4C6089-9B06-49A0-856D-9395CCB88C06}" type="presParOf" srcId="{62986479-9832-4AD4-B80D-0C34279E53F4}" destId="{0A201A2B-4BFD-4987-9210-B1B1D6AA228C}" srcOrd="0" destOrd="0" presId="urn:microsoft.com/office/officeart/2008/layout/HorizontalMultiLevelHierarchy"/>
    <dgm:cxn modelId="{08D4C488-92FA-4ECE-B74A-5F4738A4BCB2}" type="presParOf" srcId="{818E22EF-5C55-44C0-95B9-15E7F5B8CF94}" destId="{91CBC518-9CE4-4BD3-B7E5-7AD7CD476473}" srcOrd="7" destOrd="0" presId="urn:microsoft.com/office/officeart/2008/layout/HorizontalMultiLevelHierarchy"/>
    <dgm:cxn modelId="{24C8A42A-F462-48DB-AC07-7E4A9B891EDC}" type="presParOf" srcId="{91CBC518-9CE4-4BD3-B7E5-7AD7CD476473}" destId="{855B2D82-190E-41FC-B11D-228ED8007343}" srcOrd="0" destOrd="0" presId="urn:microsoft.com/office/officeart/2008/layout/HorizontalMultiLevelHierarchy"/>
    <dgm:cxn modelId="{1BD61B5B-6F93-41D1-A357-93B56A17C647}" type="presParOf" srcId="{91CBC518-9CE4-4BD3-B7E5-7AD7CD476473}" destId="{20681233-A5BD-4710-A259-446617368441}" srcOrd="1" destOrd="0" presId="urn:microsoft.com/office/officeart/2008/layout/HorizontalMultiLevelHierarchy"/>
    <dgm:cxn modelId="{8872B4EA-1583-4EC6-B1E1-7AFEF1EA9E71}" type="presParOf" srcId="{818E22EF-5C55-44C0-95B9-15E7F5B8CF94}" destId="{7D7B2ED3-E7DC-48E0-BC85-214F2CB742FC}" srcOrd="8" destOrd="0" presId="urn:microsoft.com/office/officeart/2008/layout/HorizontalMultiLevelHierarchy"/>
    <dgm:cxn modelId="{0A4D28CE-E01D-4453-8B0E-F90AEEFC0E0F}" type="presParOf" srcId="{7D7B2ED3-E7DC-48E0-BC85-214F2CB742FC}" destId="{CE5D2899-87FD-457E-9AC3-F475F19894A8}" srcOrd="0" destOrd="0" presId="urn:microsoft.com/office/officeart/2008/layout/HorizontalMultiLevelHierarchy"/>
    <dgm:cxn modelId="{D0584295-F257-453C-84BE-D90C8D77915D}" type="presParOf" srcId="{818E22EF-5C55-44C0-95B9-15E7F5B8CF94}" destId="{96BE90BE-308F-45A0-81E3-00589094BD65}" srcOrd="9" destOrd="0" presId="urn:microsoft.com/office/officeart/2008/layout/HorizontalMultiLevelHierarchy"/>
    <dgm:cxn modelId="{0D5AD2F4-4E2C-4DEE-B0EC-BE8F55CBC64F}" type="presParOf" srcId="{96BE90BE-308F-45A0-81E3-00589094BD65}" destId="{066B2AFC-4543-4FC3-B9EC-901874083A0D}" srcOrd="0" destOrd="0" presId="urn:microsoft.com/office/officeart/2008/layout/HorizontalMultiLevelHierarchy"/>
    <dgm:cxn modelId="{FFDBF72E-6744-4A5B-B862-38248F7E896C}" type="presParOf" srcId="{96BE90BE-308F-45A0-81E3-00589094BD65}" destId="{6EA1C16A-FF6C-4FB2-8EEE-F63501B01425}" srcOrd="1" destOrd="0" presId="urn:microsoft.com/office/officeart/2008/layout/HorizontalMultiLevelHierarchy"/>
    <dgm:cxn modelId="{771D1AE8-009C-4870-AFA2-7AD5872BCDF2}" type="presParOf" srcId="{818E22EF-5C55-44C0-95B9-15E7F5B8CF94}" destId="{21D8F4D6-D9DF-4435-99A0-D1196B7C1CD2}" srcOrd="10" destOrd="0" presId="urn:microsoft.com/office/officeart/2008/layout/HorizontalMultiLevelHierarchy"/>
    <dgm:cxn modelId="{B5394790-7319-49E2-A849-8DEE9506D949}" type="presParOf" srcId="{21D8F4D6-D9DF-4435-99A0-D1196B7C1CD2}" destId="{42352227-4E7E-40BF-AB5A-54C1F832FEAA}" srcOrd="0" destOrd="0" presId="urn:microsoft.com/office/officeart/2008/layout/HorizontalMultiLevelHierarchy"/>
    <dgm:cxn modelId="{6D244A0F-9AC0-43C0-B2E7-13C704966B20}" type="presParOf" srcId="{818E22EF-5C55-44C0-95B9-15E7F5B8CF94}" destId="{89AC0E8C-39E0-402B-A9B2-C3ACD3EEA354}" srcOrd="11" destOrd="0" presId="urn:microsoft.com/office/officeart/2008/layout/HorizontalMultiLevelHierarchy"/>
    <dgm:cxn modelId="{EFFD962C-43E6-4F97-B3F6-D600C4ADB814}" type="presParOf" srcId="{89AC0E8C-39E0-402B-A9B2-C3ACD3EEA354}" destId="{57DF0F91-6AD5-49B5-855E-F17B0E25A365}" srcOrd="0" destOrd="0" presId="urn:microsoft.com/office/officeart/2008/layout/HorizontalMultiLevelHierarchy"/>
    <dgm:cxn modelId="{AF4A24B3-B63D-4B22-B63F-1390B89D1A9D}" type="presParOf" srcId="{89AC0E8C-39E0-402B-A9B2-C3ACD3EEA354}" destId="{889D3E2C-656C-427E-B508-D4FCE2A079F9}"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964DCA-AC0F-452C-BE61-CC4EA4AFEDF2}"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ru-RU"/>
        </a:p>
      </dgm:t>
    </dgm:pt>
    <dgm:pt modelId="{628FAD36-5AE1-4882-A8AC-4A50829BC2E2}">
      <dgm:prSet phldrT="[Текст]" custT="1"/>
      <dgm:spPr/>
      <dgm:t>
        <a:bodyPr/>
        <a:lstStyle/>
        <a:p>
          <a:r>
            <a:rPr lang="ru-RU" sz="2800">
              <a:solidFill>
                <a:schemeClr val="tx1"/>
              </a:solidFill>
            </a:rPr>
            <a:t>ИП</a:t>
          </a:r>
        </a:p>
      </dgm:t>
    </dgm:pt>
    <dgm:pt modelId="{8123D4B6-A577-4A3E-835F-861CBFC72E7A}" type="parTrans" cxnId="{38AD0670-D93C-43F1-B928-EEBA9AA8F42D}">
      <dgm:prSet/>
      <dgm:spPr/>
      <dgm:t>
        <a:bodyPr/>
        <a:lstStyle/>
        <a:p>
          <a:endParaRPr lang="ru-RU" sz="1200">
            <a:solidFill>
              <a:schemeClr val="tx1"/>
            </a:solidFill>
          </a:endParaRPr>
        </a:p>
      </dgm:t>
    </dgm:pt>
    <dgm:pt modelId="{79917C51-5E65-42EB-8387-3B75F76A3B31}" type="sibTrans" cxnId="{38AD0670-D93C-43F1-B928-EEBA9AA8F42D}">
      <dgm:prSet/>
      <dgm:spPr/>
      <dgm:t>
        <a:bodyPr/>
        <a:lstStyle/>
        <a:p>
          <a:endParaRPr lang="ru-RU" sz="1200">
            <a:solidFill>
              <a:schemeClr val="tx1"/>
            </a:solidFill>
          </a:endParaRPr>
        </a:p>
      </dgm:t>
    </dgm:pt>
    <dgm:pt modelId="{C6BCC241-877F-46E4-9E56-7CC9191C44BB}">
      <dgm:prSet phldrT="[Текст]" custT="1"/>
      <dgm:spPr/>
      <dgm:t>
        <a:bodyPr/>
        <a:lstStyle/>
        <a:p>
          <a:r>
            <a:rPr lang="ru-RU" sz="1200">
              <a:solidFill>
                <a:schemeClr val="tx1"/>
              </a:solidFill>
            </a:rPr>
            <a:t>Квалификационный блок</a:t>
          </a:r>
        </a:p>
      </dgm:t>
    </dgm:pt>
    <dgm:pt modelId="{BC51EF66-F563-48D0-A16C-88489096B475}" type="parTrans" cxnId="{83A3E372-E5E4-48AE-BAFE-D2350BB5D665}">
      <dgm:prSet/>
      <dgm:spPr/>
      <dgm:t>
        <a:bodyPr/>
        <a:lstStyle/>
        <a:p>
          <a:endParaRPr lang="ru-RU" sz="1200">
            <a:solidFill>
              <a:schemeClr val="tx1"/>
            </a:solidFill>
          </a:endParaRPr>
        </a:p>
      </dgm:t>
    </dgm:pt>
    <dgm:pt modelId="{9834177A-22AD-40D7-A74B-3E6195E322A1}" type="sibTrans" cxnId="{83A3E372-E5E4-48AE-BAFE-D2350BB5D665}">
      <dgm:prSet/>
      <dgm:spPr/>
      <dgm:t>
        <a:bodyPr/>
        <a:lstStyle/>
        <a:p>
          <a:endParaRPr lang="ru-RU" sz="1200">
            <a:solidFill>
              <a:schemeClr val="tx1"/>
            </a:solidFill>
          </a:endParaRPr>
        </a:p>
      </dgm:t>
    </dgm:pt>
    <dgm:pt modelId="{B1C8D7FE-FF2D-4530-ABE1-50A4BFAF947B}">
      <dgm:prSet phldrT="[Текст]" custT="1"/>
      <dgm:spPr/>
      <dgm:t>
        <a:bodyPr/>
        <a:lstStyle/>
        <a:p>
          <a:r>
            <a:rPr lang="ru-RU" sz="1200">
              <a:solidFill>
                <a:schemeClr val="tx1"/>
              </a:solidFill>
            </a:rPr>
            <a:t>Организационный блок</a:t>
          </a:r>
        </a:p>
      </dgm:t>
    </dgm:pt>
    <dgm:pt modelId="{17BD6586-E6EB-4D5A-AD9C-A74E56FA97BD}" type="parTrans" cxnId="{E6BB6CDB-E026-41D4-8E55-E2D6871E9F70}">
      <dgm:prSet/>
      <dgm:spPr/>
      <dgm:t>
        <a:bodyPr/>
        <a:lstStyle/>
        <a:p>
          <a:endParaRPr lang="ru-RU" sz="1200">
            <a:solidFill>
              <a:schemeClr val="tx1"/>
            </a:solidFill>
          </a:endParaRPr>
        </a:p>
      </dgm:t>
    </dgm:pt>
    <dgm:pt modelId="{07B0683D-C194-426D-B9AE-D4C8E7509099}" type="sibTrans" cxnId="{E6BB6CDB-E026-41D4-8E55-E2D6871E9F70}">
      <dgm:prSet/>
      <dgm:spPr/>
      <dgm:t>
        <a:bodyPr/>
        <a:lstStyle/>
        <a:p>
          <a:endParaRPr lang="ru-RU" sz="1200">
            <a:solidFill>
              <a:schemeClr val="tx1"/>
            </a:solidFill>
          </a:endParaRPr>
        </a:p>
      </dgm:t>
    </dgm:pt>
    <dgm:pt modelId="{4B835127-582F-4A8E-B8A9-C319486BAC9E}">
      <dgm:prSet phldrT="[Текст]" custT="1"/>
      <dgm:spPr/>
      <dgm:t>
        <a:bodyPr/>
        <a:lstStyle/>
        <a:p>
          <a:r>
            <a:rPr lang="ru-RU" sz="1200">
              <a:solidFill>
                <a:schemeClr val="tx1"/>
              </a:solidFill>
            </a:rPr>
            <a:t>Ресурный блок</a:t>
          </a:r>
        </a:p>
      </dgm:t>
    </dgm:pt>
    <dgm:pt modelId="{A506FDB9-E741-4754-A7A0-EA78A7BFA21A}" type="parTrans" cxnId="{2004DD95-8813-4701-A99F-9F297C8BBB32}">
      <dgm:prSet/>
      <dgm:spPr/>
      <dgm:t>
        <a:bodyPr/>
        <a:lstStyle/>
        <a:p>
          <a:endParaRPr lang="ru-RU" sz="1200">
            <a:solidFill>
              <a:schemeClr val="tx1"/>
            </a:solidFill>
          </a:endParaRPr>
        </a:p>
      </dgm:t>
    </dgm:pt>
    <dgm:pt modelId="{FA2EFF44-632C-4E03-ACE8-890292F2B7F6}" type="sibTrans" cxnId="{2004DD95-8813-4701-A99F-9F297C8BBB32}">
      <dgm:prSet/>
      <dgm:spPr/>
      <dgm:t>
        <a:bodyPr/>
        <a:lstStyle/>
        <a:p>
          <a:endParaRPr lang="ru-RU" sz="1200">
            <a:solidFill>
              <a:schemeClr val="tx1"/>
            </a:solidFill>
          </a:endParaRPr>
        </a:p>
      </dgm:t>
    </dgm:pt>
    <dgm:pt modelId="{5BBFC8C8-532F-48C7-A850-3D33838450A1}">
      <dgm:prSet phldrT="[Текст]" custT="1"/>
      <dgm:spPr/>
      <dgm:t>
        <a:bodyPr/>
        <a:lstStyle/>
        <a:p>
          <a:r>
            <a:rPr lang="ru-RU" sz="1200">
              <a:solidFill>
                <a:schemeClr val="tx1"/>
              </a:solidFill>
            </a:rPr>
            <a:t>Инновационный блок</a:t>
          </a:r>
        </a:p>
      </dgm:t>
    </dgm:pt>
    <dgm:pt modelId="{0B0840DD-58B0-4161-8A2B-71800E9A5E28}" type="parTrans" cxnId="{6BD2162D-A0C9-43FA-88FE-DFA9FAC0DD40}">
      <dgm:prSet/>
      <dgm:spPr/>
      <dgm:t>
        <a:bodyPr/>
        <a:lstStyle/>
        <a:p>
          <a:endParaRPr lang="ru-RU" sz="1200">
            <a:solidFill>
              <a:schemeClr val="tx1"/>
            </a:solidFill>
          </a:endParaRPr>
        </a:p>
      </dgm:t>
    </dgm:pt>
    <dgm:pt modelId="{E6DE52B0-FAA3-4969-8565-0522E97DAC02}" type="sibTrans" cxnId="{6BD2162D-A0C9-43FA-88FE-DFA9FAC0DD40}">
      <dgm:prSet/>
      <dgm:spPr/>
      <dgm:t>
        <a:bodyPr/>
        <a:lstStyle/>
        <a:p>
          <a:endParaRPr lang="ru-RU" sz="1200">
            <a:solidFill>
              <a:schemeClr val="tx1"/>
            </a:solidFill>
          </a:endParaRPr>
        </a:p>
      </dgm:t>
    </dgm:pt>
    <dgm:pt modelId="{7756C8E0-27FE-40E2-8D01-F1403F64B2D6}">
      <dgm:prSet phldrT="[Текст]" custT="1"/>
      <dgm:spPr/>
      <dgm:t>
        <a:bodyPr/>
        <a:lstStyle/>
        <a:p>
          <a:r>
            <a:rPr lang="ru-RU" sz="1200">
              <a:solidFill>
                <a:schemeClr val="tx1"/>
              </a:solidFill>
            </a:rPr>
            <a:t>Результативный блок</a:t>
          </a:r>
        </a:p>
      </dgm:t>
    </dgm:pt>
    <dgm:pt modelId="{FEEE2F01-03BB-467F-A7F4-53E89A9FC810}" type="parTrans" cxnId="{ACB885A4-35C2-4F75-B2EA-2D3EA8EDFC00}">
      <dgm:prSet/>
      <dgm:spPr/>
      <dgm:t>
        <a:bodyPr/>
        <a:lstStyle/>
        <a:p>
          <a:endParaRPr lang="ru-RU" sz="1200">
            <a:solidFill>
              <a:schemeClr val="tx1"/>
            </a:solidFill>
          </a:endParaRPr>
        </a:p>
      </dgm:t>
    </dgm:pt>
    <dgm:pt modelId="{991E08F6-1D85-4069-8043-C1FDE4D988F5}" type="sibTrans" cxnId="{ACB885A4-35C2-4F75-B2EA-2D3EA8EDFC00}">
      <dgm:prSet/>
      <dgm:spPr/>
      <dgm:t>
        <a:bodyPr/>
        <a:lstStyle/>
        <a:p>
          <a:endParaRPr lang="ru-RU" sz="1200">
            <a:solidFill>
              <a:schemeClr val="tx1"/>
            </a:solidFill>
          </a:endParaRPr>
        </a:p>
      </dgm:t>
    </dgm:pt>
    <dgm:pt modelId="{6CF0DDC7-DD3C-4EBF-9D4E-93502EA7A7FA}" type="pres">
      <dgm:prSet presAssocID="{53964DCA-AC0F-452C-BE61-CC4EA4AFEDF2}" presName="cycle" presStyleCnt="0">
        <dgm:presLayoutVars>
          <dgm:chMax val="1"/>
          <dgm:dir/>
          <dgm:animLvl val="ctr"/>
          <dgm:resizeHandles val="exact"/>
        </dgm:presLayoutVars>
      </dgm:prSet>
      <dgm:spPr/>
      <dgm:t>
        <a:bodyPr/>
        <a:lstStyle/>
        <a:p>
          <a:endParaRPr lang="ru-RU"/>
        </a:p>
      </dgm:t>
    </dgm:pt>
    <dgm:pt modelId="{26458092-DEB6-481F-9119-C2336FE862B7}" type="pres">
      <dgm:prSet presAssocID="{628FAD36-5AE1-4882-A8AC-4A50829BC2E2}" presName="centerShape" presStyleLbl="node0" presStyleIdx="0" presStyleCnt="1" custScaleX="88034" custScaleY="81714"/>
      <dgm:spPr/>
      <dgm:t>
        <a:bodyPr/>
        <a:lstStyle/>
        <a:p>
          <a:endParaRPr lang="ru-RU"/>
        </a:p>
      </dgm:t>
    </dgm:pt>
    <dgm:pt modelId="{94193B11-3657-47F7-8E80-E050BD16641A}" type="pres">
      <dgm:prSet presAssocID="{BC51EF66-F563-48D0-A16C-88489096B475}" presName="parTrans" presStyleLbl="bgSibTrans2D1" presStyleIdx="0" presStyleCnt="5"/>
      <dgm:spPr/>
      <dgm:t>
        <a:bodyPr/>
        <a:lstStyle/>
        <a:p>
          <a:endParaRPr lang="ru-RU"/>
        </a:p>
      </dgm:t>
    </dgm:pt>
    <dgm:pt modelId="{81EBBFC7-AC18-44C5-A398-B0183B79533E}" type="pres">
      <dgm:prSet presAssocID="{C6BCC241-877F-46E4-9E56-7CC9191C44BB}" presName="node" presStyleLbl="node1" presStyleIdx="0" presStyleCnt="5" custScaleX="125140">
        <dgm:presLayoutVars>
          <dgm:bulletEnabled val="1"/>
        </dgm:presLayoutVars>
      </dgm:prSet>
      <dgm:spPr/>
      <dgm:t>
        <a:bodyPr/>
        <a:lstStyle/>
        <a:p>
          <a:endParaRPr lang="ru-RU"/>
        </a:p>
      </dgm:t>
    </dgm:pt>
    <dgm:pt modelId="{BA8117D8-6B77-4161-B8AE-7853A03EE1A5}" type="pres">
      <dgm:prSet presAssocID="{FEEE2F01-03BB-467F-A7F4-53E89A9FC810}" presName="parTrans" presStyleLbl="bgSibTrans2D1" presStyleIdx="1" presStyleCnt="5"/>
      <dgm:spPr/>
      <dgm:t>
        <a:bodyPr/>
        <a:lstStyle/>
        <a:p>
          <a:endParaRPr lang="ru-RU"/>
        </a:p>
      </dgm:t>
    </dgm:pt>
    <dgm:pt modelId="{6E00F8D8-E34B-4D44-999A-27DEF36C718B}" type="pres">
      <dgm:prSet presAssocID="{7756C8E0-27FE-40E2-8D01-F1403F64B2D6}" presName="node" presStyleLbl="node1" presStyleIdx="1" presStyleCnt="5" custScaleX="112507" custRadScaleRad="104094" custRadScaleInc="-5147">
        <dgm:presLayoutVars>
          <dgm:bulletEnabled val="1"/>
        </dgm:presLayoutVars>
      </dgm:prSet>
      <dgm:spPr/>
      <dgm:t>
        <a:bodyPr/>
        <a:lstStyle/>
        <a:p>
          <a:endParaRPr lang="ru-RU"/>
        </a:p>
      </dgm:t>
    </dgm:pt>
    <dgm:pt modelId="{D0BFA07F-7AF6-43EE-A3F0-B31493918CE7}" type="pres">
      <dgm:prSet presAssocID="{0B0840DD-58B0-4161-8A2B-71800E9A5E28}" presName="parTrans" presStyleLbl="bgSibTrans2D1" presStyleIdx="2" presStyleCnt="5"/>
      <dgm:spPr/>
      <dgm:t>
        <a:bodyPr/>
        <a:lstStyle/>
        <a:p>
          <a:endParaRPr lang="ru-RU"/>
        </a:p>
      </dgm:t>
    </dgm:pt>
    <dgm:pt modelId="{1F48B9C6-1590-43CA-86C4-EBE900940846}" type="pres">
      <dgm:prSet presAssocID="{5BBFC8C8-532F-48C7-A850-3D33838450A1}" presName="node" presStyleLbl="node1" presStyleIdx="2" presStyleCnt="5" custScaleX="117164">
        <dgm:presLayoutVars>
          <dgm:bulletEnabled val="1"/>
        </dgm:presLayoutVars>
      </dgm:prSet>
      <dgm:spPr/>
      <dgm:t>
        <a:bodyPr/>
        <a:lstStyle/>
        <a:p>
          <a:endParaRPr lang="ru-RU"/>
        </a:p>
      </dgm:t>
    </dgm:pt>
    <dgm:pt modelId="{B4EF3656-3166-4DA2-BCF0-9863C8DAFB7B}" type="pres">
      <dgm:prSet presAssocID="{17BD6586-E6EB-4D5A-AD9C-A74E56FA97BD}" presName="parTrans" presStyleLbl="bgSibTrans2D1" presStyleIdx="3" presStyleCnt="5"/>
      <dgm:spPr/>
      <dgm:t>
        <a:bodyPr/>
        <a:lstStyle/>
        <a:p>
          <a:endParaRPr lang="ru-RU"/>
        </a:p>
      </dgm:t>
    </dgm:pt>
    <dgm:pt modelId="{85AF166E-EC50-4FA4-B85E-A4EFCDB05916}" type="pres">
      <dgm:prSet presAssocID="{B1C8D7FE-FF2D-4530-ABE1-50A4BFAF947B}" presName="node" presStyleLbl="node1" presStyleIdx="3" presStyleCnt="5" custScaleX="113979" custRadScaleRad="104790" custRadScaleInc="6136">
        <dgm:presLayoutVars>
          <dgm:bulletEnabled val="1"/>
        </dgm:presLayoutVars>
      </dgm:prSet>
      <dgm:spPr/>
      <dgm:t>
        <a:bodyPr/>
        <a:lstStyle/>
        <a:p>
          <a:endParaRPr lang="ru-RU"/>
        </a:p>
      </dgm:t>
    </dgm:pt>
    <dgm:pt modelId="{F3885CD8-5490-40DB-A491-EC7E57FD6C5A}" type="pres">
      <dgm:prSet presAssocID="{A506FDB9-E741-4754-A7A0-EA78A7BFA21A}" presName="parTrans" presStyleLbl="bgSibTrans2D1" presStyleIdx="4" presStyleCnt="5"/>
      <dgm:spPr/>
      <dgm:t>
        <a:bodyPr/>
        <a:lstStyle/>
        <a:p>
          <a:endParaRPr lang="ru-RU"/>
        </a:p>
      </dgm:t>
    </dgm:pt>
    <dgm:pt modelId="{4DE08FE8-305E-41C7-985E-8EF2F2328D45}" type="pres">
      <dgm:prSet presAssocID="{4B835127-582F-4A8E-B8A9-C319486BAC9E}" presName="node" presStyleLbl="node1" presStyleIdx="4" presStyleCnt="5" custScaleX="132842">
        <dgm:presLayoutVars>
          <dgm:bulletEnabled val="1"/>
        </dgm:presLayoutVars>
      </dgm:prSet>
      <dgm:spPr/>
      <dgm:t>
        <a:bodyPr/>
        <a:lstStyle/>
        <a:p>
          <a:endParaRPr lang="ru-RU"/>
        </a:p>
      </dgm:t>
    </dgm:pt>
  </dgm:ptLst>
  <dgm:cxnLst>
    <dgm:cxn modelId="{38AD0670-D93C-43F1-B928-EEBA9AA8F42D}" srcId="{53964DCA-AC0F-452C-BE61-CC4EA4AFEDF2}" destId="{628FAD36-5AE1-4882-A8AC-4A50829BC2E2}" srcOrd="0" destOrd="0" parTransId="{8123D4B6-A577-4A3E-835F-861CBFC72E7A}" sibTransId="{79917C51-5E65-42EB-8387-3B75F76A3B31}"/>
    <dgm:cxn modelId="{2991A3F6-D39A-469D-8FFD-679DAE0211DB}" type="presOf" srcId="{628FAD36-5AE1-4882-A8AC-4A50829BC2E2}" destId="{26458092-DEB6-481F-9119-C2336FE862B7}" srcOrd="0" destOrd="0" presId="urn:microsoft.com/office/officeart/2005/8/layout/radial4"/>
    <dgm:cxn modelId="{BDB123EB-0931-46FB-9490-33E8709DB18D}" type="presOf" srcId="{BC51EF66-F563-48D0-A16C-88489096B475}" destId="{94193B11-3657-47F7-8E80-E050BD16641A}" srcOrd="0" destOrd="0" presId="urn:microsoft.com/office/officeart/2005/8/layout/radial4"/>
    <dgm:cxn modelId="{5CC58BC0-0987-4FA4-8BAE-B2B004DA76F0}" type="presOf" srcId="{5BBFC8C8-532F-48C7-A850-3D33838450A1}" destId="{1F48B9C6-1590-43CA-86C4-EBE900940846}" srcOrd="0" destOrd="0" presId="urn:microsoft.com/office/officeart/2005/8/layout/radial4"/>
    <dgm:cxn modelId="{2ADA6D25-2C3E-4A0A-96FD-CF62C43763DB}" type="presOf" srcId="{53964DCA-AC0F-452C-BE61-CC4EA4AFEDF2}" destId="{6CF0DDC7-DD3C-4EBF-9D4E-93502EA7A7FA}" srcOrd="0" destOrd="0" presId="urn:microsoft.com/office/officeart/2005/8/layout/radial4"/>
    <dgm:cxn modelId="{49A748CB-849F-4928-B494-E0DF05F3AD05}" type="presOf" srcId="{B1C8D7FE-FF2D-4530-ABE1-50A4BFAF947B}" destId="{85AF166E-EC50-4FA4-B85E-A4EFCDB05916}" srcOrd="0" destOrd="0" presId="urn:microsoft.com/office/officeart/2005/8/layout/radial4"/>
    <dgm:cxn modelId="{D0DDE78B-BAB1-4142-9067-9B6813ADC9B8}" type="presOf" srcId="{7756C8E0-27FE-40E2-8D01-F1403F64B2D6}" destId="{6E00F8D8-E34B-4D44-999A-27DEF36C718B}" srcOrd="0" destOrd="0" presId="urn:microsoft.com/office/officeart/2005/8/layout/radial4"/>
    <dgm:cxn modelId="{11C9974F-DE48-49FC-B4AA-2F53525E63D3}" type="presOf" srcId="{4B835127-582F-4A8E-B8A9-C319486BAC9E}" destId="{4DE08FE8-305E-41C7-985E-8EF2F2328D45}" srcOrd="0" destOrd="0" presId="urn:microsoft.com/office/officeart/2005/8/layout/radial4"/>
    <dgm:cxn modelId="{FDEE662E-16BA-4EA4-8CA9-EE1CA9CA1F31}" type="presOf" srcId="{17BD6586-E6EB-4D5A-AD9C-A74E56FA97BD}" destId="{B4EF3656-3166-4DA2-BCF0-9863C8DAFB7B}" srcOrd="0" destOrd="0" presId="urn:microsoft.com/office/officeart/2005/8/layout/radial4"/>
    <dgm:cxn modelId="{38EC4DEF-1641-4B6A-8927-2B32754E7A7C}" type="presOf" srcId="{C6BCC241-877F-46E4-9E56-7CC9191C44BB}" destId="{81EBBFC7-AC18-44C5-A398-B0183B79533E}" srcOrd="0" destOrd="0" presId="urn:microsoft.com/office/officeart/2005/8/layout/radial4"/>
    <dgm:cxn modelId="{CE287F2D-44DA-4361-8BC5-FAD1EE08C478}" type="presOf" srcId="{FEEE2F01-03BB-467F-A7F4-53E89A9FC810}" destId="{BA8117D8-6B77-4161-B8AE-7853A03EE1A5}" srcOrd="0" destOrd="0" presId="urn:microsoft.com/office/officeart/2005/8/layout/radial4"/>
    <dgm:cxn modelId="{214DF85A-E0C2-4D38-A60F-2770FFCBDD2F}" type="presOf" srcId="{A506FDB9-E741-4754-A7A0-EA78A7BFA21A}" destId="{F3885CD8-5490-40DB-A491-EC7E57FD6C5A}" srcOrd="0" destOrd="0" presId="urn:microsoft.com/office/officeart/2005/8/layout/radial4"/>
    <dgm:cxn modelId="{2004DD95-8813-4701-A99F-9F297C8BBB32}" srcId="{628FAD36-5AE1-4882-A8AC-4A50829BC2E2}" destId="{4B835127-582F-4A8E-B8A9-C319486BAC9E}" srcOrd="4" destOrd="0" parTransId="{A506FDB9-E741-4754-A7A0-EA78A7BFA21A}" sibTransId="{FA2EFF44-632C-4E03-ACE8-890292F2B7F6}"/>
    <dgm:cxn modelId="{6BD2162D-A0C9-43FA-88FE-DFA9FAC0DD40}" srcId="{628FAD36-5AE1-4882-A8AC-4A50829BC2E2}" destId="{5BBFC8C8-532F-48C7-A850-3D33838450A1}" srcOrd="2" destOrd="0" parTransId="{0B0840DD-58B0-4161-8A2B-71800E9A5E28}" sibTransId="{E6DE52B0-FAA3-4969-8565-0522E97DAC02}"/>
    <dgm:cxn modelId="{E6BB6CDB-E026-41D4-8E55-E2D6871E9F70}" srcId="{628FAD36-5AE1-4882-A8AC-4A50829BC2E2}" destId="{B1C8D7FE-FF2D-4530-ABE1-50A4BFAF947B}" srcOrd="3" destOrd="0" parTransId="{17BD6586-E6EB-4D5A-AD9C-A74E56FA97BD}" sibTransId="{07B0683D-C194-426D-B9AE-D4C8E7509099}"/>
    <dgm:cxn modelId="{ACB885A4-35C2-4F75-B2EA-2D3EA8EDFC00}" srcId="{628FAD36-5AE1-4882-A8AC-4A50829BC2E2}" destId="{7756C8E0-27FE-40E2-8D01-F1403F64B2D6}" srcOrd="1" destOrd="0" parTransId="{FEEE2F01-03BB-467F-A7F4-53E89A9FC810}" sibTransId="{991E08F6-1D85-4069-8043-C1FDE4D988F5}"/>
    <dgm:cxn modelId="{83A3E372-E5E4-48AE-BAFE-D2350BB5D665}" srcId="{628FAD36-5AE1-4882-A8AC-4A50829BC2E2}" destId="{C6BCC241-877F-46E4-9E56-7CC9191C44BB}" srcOrd="0" destOrd="0" parTransId="{BC51EF66-F563-48D0-A16C-88489096B475}" sibTransId="{9834177A-22AD-40D7-A74B-3E6195E322A1}"/>
    <dgm:cxn modelId="{2B061DF7-8C75-4466-94BB-FE65C9A27269}" type="presOf" srcId="{0B0840DD-58B0-4161-8A2B-71800E9A5E28}" destId="{D0BFA07F-7AF6-43EE-A3F0-B31493918CE7}" srcOrd="0" destOrd="0" presId="urn:microsoft.com/office/officeart/2005/8/layout/radial4"/>
    <dgm:cxn modelId="{3935FC64-3553-4CB9-85F1-83A17D2BE712}" type="presParOf" srcId="{6CF0DDC7-DD3C-4EBF-9D4E-93502EA7A7FA}" destId="{26458092-DEB6-481F-9119-C2336FE862B7}" srcOrd="0" destOrd="0" presId="urn:microsoft.com/office/officeart/2005/8/layout/radial4"/>
    <dgm:cxn modelId="{72BE1CD0-4304-4264-9F6D-1F91D371FEC3}" type="presParOf" srcId="{6CF0DDC7-DD3C-4EBF-9D4E-93502EA7A7FA}" destId="{94193B11-3657-47F7-8E80-E050BD16641A}" srcOrd="1" destOrd="0" presId="urn:microsoft.com/office/officeart/2005/8/layout/radial4"/>
    <dgm:cxn modelId="{3A5F71A2-693C-4665-B15D-9131435B9DAC}" type="presParOf" srcId="{6CF0DDC7-DD3C-4EBF-9D4E-93502EA7A7FA}" destId="{81EBBFC7-AC18-44C5-A398-B0183B79533E}" srcOrd="2" destOrd="0" presId="urn:microsoft.com/office/officeart/2005/8/layout/radial4"/>
    <dgm:cxn modelId="{5DEC80BC-7FBA-45CB-A8A0-EB6F112645D3}" type="presParOf" srcId="{6CF0DDC7-DD3C-4EBF-9D4E-93502EA7A7FA}" destId="{BA8117D8-6B77-4161-B8AE-7853A03EE1A5}" srcOrd="3" destOrd="0" presId="urn:microsoft.com/office/officeart/2005/8/layout/radial4"/>
    <dgm:cxn modelId="{51DE2FD0-D21E-4D32-8948-430944AAC468}" type="presParOf" srcId="{6CF0DDC7-DD3C-4EBF-9D4E-93502EA7A7FA}" destId="{6E00F8D8-E34B-4D44-999A-27DEF36C718B}" srcOrd="4" destOrd="0" presId="urn:microsoft.com/office/officeart/2005/8/layout/radial4"/>
    <dgm:cxn modelId="{01DB234E-C82C-408B-AAB1-C1C7168A66C7}" type="presParOf" srcId="{6CF0DDC7-DD3C-4EBF-9D4E-93502EA7A7FA}" destId="{D0BFA07F-7AF6-43EE-A3F0-B31493918CE7}" srcOrd="5" destOrd="0" presId="urn:microsoft.com/office/officeart/2005/8/layout/radial4"/>
    <dgm:cxn modelId="{6576FCB6-33D2-41C7-97F4-C7378610D762}" type="presParOf" srcId="{6CF0DDC7-DD3C-4EBF-9D4E-93502EA7A7FA}" destId="{1F48B9C6-1590-43CA-86C4-EBE900940846}" srcOrd="6" destOrd="0" presId="urn:microsoft.com/office/officeart/2005/8/layout/radial4"/>
    <dgm:cxn modelId="{F95D6737-E19E-40FF-B908-1CA55237D929}" type="presParOf" srcId="{6CF0DDC7-DD3C-4EBF-9D4E-93502EA7A7FA}" destId="{B4EF3656-3166-4DA2-BCF0-9863C8DAFB7B}" srcOrd="7" destOrd="0" presId="urn:microsoft.com/office/officeart/2005/8/layout/radial4"/>
    <dgm:cxn modelId="{24C17C95-C59E-42E9-B42A-5370A8E1F2D3}" type="presParOf" srcId="{6CF0DDC7-DD3C-4EBF-9D4E-93502EA7A7FA}" destId="{85AF166E-EC50-4FA4-B85E-A4EFCDB05916}" srcOrd="8" destOrd="0" presId="urn:microsoft.com/office/officeart/2005/8/layout/radial4"/>
    <dgm:cxn modelId="{4B3A8F84-7544-4D53-9C58-7AFB15A20E04}" type="presParOf" srcId="{6CF0DDC7-DD3C-4EBF-9D4E-93502EA7A7FA}" destId="{F3885CD8-5490-40DB-A491-EC7E57FD6C5A}" srcOrd="9" destOrd="0" presId="urn:microsoft.com/office/officeart/2005/8/layout/radial4"/>
    <dgm:cxn modelId="{92F1DE13-41B0-49DF-B5B1-3D431B5B36CF}" type="presParOf" srcId="{6CF0DDC7-DD3C-4EBF-9D4E-93502EA7A7FA}" destId="{4DE08FE8-305E-41C7-985E-8EF2F2328D45}" srcOrd="10"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4247CC-77BF-4633-BEBD-A080143276BD}"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ru-RU"/>
        </a:p>
      </dgm:t>
    </dgm:pt>
    <dgm:pt modelId="{F85C102B-A294-4CD3-AFB3-9FED231726FA}">
      <dgm:prSet phldrT="[Текст]"/>
      <dgm:spPr/>
      <dgm:t>
        <a:bodyPr/>
        <a:lstStyle/>
        <a:p>
          <a:r>
            <a:rPr lang="ru-RU" b="1">
              <a:solidFill>
                <a:schemeClr val="tx1"/>
              </a:solidFill>
            </a:rPr>
            <a:t>Функциональность</a:t>
          </a:r>
        </a:p>
      </dgm:t>
    </dgm:pt>
    <dgm:pt modelId="{66CBA005-8023-4250-A693-2A00D638A260}" type="parTrans" cxnId="{1F815007-989D-4B42-A90D-8E048798B95C}">
      <dgm:prSet/>
      <dgm:spPr/>
      <dgm:t>
        <a:bodyPr/>
        <a:lstStyle/>
        <a:p>
          <a:endParaRPr lang="ru-RU"/>
        </a:p>
      </dgm:t>
    </dgm:pt>
    <dgm:pt modelId="{7C48F543-7E2B-4513-865C-FB2938FA4425}" type="sibTrans" cxnId="{1F815007-989D-4B42-A90D-8E048798B95C}">
      <dgm:prSet/>
      <dgm:spPr/>
      <dgm:t>
        <a:bodyPr/>
        <a:lstStyle/>
        <a:p>
          <a:endParaRPr lang="ru-RU"/>
        </a:p>
      </dgm:t>
    </dgm:pt>
    <dgm:pt modelId="{E6EC055B-F1CD-421F-8D2F-8F2B04BEE1F2}">
      <dgm:prSet phldrT="[Текст]" custT="1"/>
      <dgm:spPr/>
      <dgm:t>
        <a:bodyPr/>
        <a:lstStyle/>
        <a:p>
          <a:pPr algn="l"/>
          <a:r>
            <a:rPr lang="ru-RU" sz="1100"/>
            <a:t>функциональная исправность</a:t>
          </a:r>
        </a:p>
      </dgm:t>
    </dgm:pt>
    <dgm:pt modelId="{52FC2796-2415-422F-9157-15C2FFCBFBC3}" type="parTrans" cxnId="{93D4341A-2A61-41F4-8A81-327C26958D66}">
      <dgm:prSet/>
      <dgm:spPr/>
      <dgm:t>
        <a:bodyPr/>
        <a:lstStyle/>
        <a:p>
          <a:endParaRPr lang="ru-RU"/>
        </a:p>
      </dgm:t>
    </dgm:pt>
    <dgm:pt modelId="{BE59996E-C262-4E22-827D-8BA76DC373D6}" type="sibTrans" cxnId="{93D4341A-2A61-41F4-8A81-327C26958D66}">
      <dgm:prSet/>
      <dgm:spPr/>
      <dgm:t>
        <a:bodyPr/>
        <a:lstStyle/>
        <a:p>
          <a:endParaRPr lang="ru-RU"/>
        </a:p>
      </dgm:t>
    </dgm:pt>
    <dgm:pt modelId="{CF81A372-7181-4E03-9E1C-0430721D0BFD}">
      <dgm:prSet phldrT="[Текст]" custT="1"/>
      <dgm:spPr/>
      <dgm:t>
        <a:bodyPr/>
        <a:lstStyle/>
        <a:p>
          <a:pPr algn="l"/>
          <a:r>
            <a:rPr lang="ru-RU" sz="1100"/>
            <a:t>функциональная совместимость</a:t>
          </a:r>
        </a:p>
      </dgm:t>
    </dgm:pt>
    <dgm:pt modelId="{7DF44AFA-AF1A-4CB6-B37D-DD58E7CCFCF5}" type="parTrans" cxnId="{BBB4DC74-6C1D-44DD-B096-F76F8A9D044A}">
      <dgm:prSet/>
      <dgm:spPr/>
      <dgm:t>
        <a:bodyPr/>
        <a:lstStyle/>
        <a:p>
          <a:endParaRPr lang="ru-RU"/>
        </a:p>
      </dgm:t>
    </dgm:pt>
    <dgm:pt modelId="{7EC29B36-1105-4674-93A2-9686733FB435}" type="sibTrans" cxnId="{BBB4DC74-6C1D-44DD-B096-F76F8A9D044A}">
      <dgm:prSet/>
      <dgm:spPr/>
      <dgm:t>
        <a:bodyPr/>
        <a:lstStyle/>
        <a:p>
          <a:endParaRPr lang="ru-RU"/>
        </a:p>
      </dgm:t>
    </dgm:pt>
    <dgm:pt modelId="{B8328582-D1D1-458A-AA77-F33F3BCCE817}">
      <dgm:prSet phldrT="[Текст]" custT="1"/>
      <dgm:spPr/>
      <dgm:t>
        <a:bodyPr/>
        <a:lstStyle/>
        <a:p>
          <a:pPr algn="l"/>
          <a:r>
            <a:rPr lang="ru-RU" sz="1100"/>
            <a:t>простота использования</a:t>
          </a:r>
        </a:p>
      </dgm:t>
    </dgm:pt>
    <dgm:pt modelId="{28CC9039-EFF2-49F2-969D-84AE94A83E67}" type="parTrans" cxnId="{2EADC938-3832-4BC1-84E7-7B086F79AE18}">
      <dgm:prSet/>
      <dgm:spPr/>
      <dgm:t>
        <a:bodyPr/>
        <a:lstStyle/>
        <a:p>
          <a:endParaRPr lang="ru-RU"/>
        </a:p>
      </dgm:t>
    </dgm:pt>
    <dgm:pt modelId="{A57C8208-9AD2-4E69-A3A0-7ADDBD16414C}" type="sibTrans" cxnId="{2EADC938-3832-4BC1-84E7-7B086F79AE18}">
      <dgm:prSet/>
      <dgm:spPr/>
      <dgm:t>
        <a:bodyPr/>
        <a:lstStyle/>
        <a:p>
          <a:endParaRPr lang="ru-RU"/>
        </a:p>
      </dgm:t>
    </dgm:pt>
    <dgm:pt modelId="{D45EE6F0-EA72-4D44-AA94-192B772271B9}">
      <dgm:prSet phldrT="[Текст]"/>
      <dgm:spPr/>
      <dgm:t>
        <a:bodyPr/>
        <a:lstStyle/>
        <a:p>
          <a:r>
            <a:rPr lang="ru-RU" b="1">
              <a:solidFill>
                <a:schemeClr val="tx1"/>
              </a:solidFill>
            </a:rPr>
            <a:t>Удобство использования</a:t>
          </a:r>
        </a:p>
      </dgm:t>
    </dgm:pt>
    <dgm:pt modelId="{4B77984C-847F-4748-B2A6-69CB5B3759C3}" type="parTrans" cxnId="{8ED62CD6-2220-4AB9-82C0-29DDF8334EB2}">
      <dgm:prSet/>
      <dgm:spPr/>
      <dgm:t>
        <a:bodyPr/>
        <a:lstStyle/>
        <a:p>
          <a:endParaRPr lang="ru-RU"/>
        </a:p>
      </dgm:t>
    </dgm:pt>
    <dgm:pt modelId="{67727AE5-46CB-49ED-A2A4-D2B9B9750D58}" type="sibTrans" cxnId="{8ED62CD6-2220-4AB9-82C0-29DDF8334EB2}">
      <dgm:prSet/>
      <dgm:spPr/>
      <dgm:t>
        <a:bodyPr/>
        <a:lstStyle/>
        <a:p>
          <a:endParaRPr lang="ru-RU"/>
        </a:p>
      </dgm:t>
    </dgm:pt>
    <dgm:pt modelId="{C8AB5954-6B30-4375-9406-598DA8C724EC}">
      <dgm:prSet phldrT="[Текст]" custT="1"/>
      <dgm:spPr/>
      <dgm:t>
        <a:bodyPr/>
        <a:lstStyle/>
        <a:p>
          <a:pPr algn="l"/>
          <a:r>
            <a:rPr lang="ru-RU" sz="1100"/>
            <a:t>удобство изучения</a:t>
          </a:r>
        </a:p>
      </dgm:t>
    </dgm:pt>
    <dgm:pt modelId="{835DD3F2-6DFC-4807-9DA9-4F2778512B8C}" type="sibTrans" cxnId="{4A7E1510-C2E3-44AF-A585-4184C3AC6423}">
      <dgm:prSet/>
      <dgm:spPr/>
      <dgm:t>
        <a:bodyPr/>
        <a:lstStyle/>
        <a:p>
          <a:endParaRPr lang="ru-RU"/>
        </a:p>
      </dgm:t>
    </dgm:pt>
    <dgm:pt modelId="{D4AA4ABA-CBBF-491B-88A1-58051869E662}" type="parTrans" cxnId="{4A7E1510-C2E3-44AF-A585-4184C3AC6423}">
      <dgm:prSet/>
      <dgm:spPr/>
      <dgm:t>
        <a:bodyPr/>
        <a:lstStyle/>
        <a:p>
          <a:endParaRPr lang="ru-RU"/>
        </a:p>
      </dgm:t>
    </dgm:pt>
    <dgm:pt modelId="{D2C63796-EDD1-44D0-B051-5E6721FC9620}">
      <dgm:prSet phldrT="[Текст]"/>
      <dgm:spPr/>
      <dgm:t>
        <a:bodyPr/>
        <a:lstStyle/>
        <a:p>
          <a:r>
            <a:rPr lang="ru-RU" b="1">
              <a:solidFill>
                <a:schemeClr val="tx1"/>
              </a:solidFill>
            </a:rPr>
            <a:t>Эффективность</a:t>
          </a:r>
        </a:p>
      </dgm:t>
    </dgm:pt>
    <dgm:pt modelId="{08C67139-976E-4D70-97AF-4ACE771AF831}" type="parTrans" cxnId="{E32CD38E-2751-4106-A518-CF13C1035CCB}">
      <dgm:prSet/>
      <dgm:spPr/>
      <dgm:t>
        <a:bodyPr/>
        <a:lstStyle/>
        <a:p>
          <a:endParaRPr lang="ru-RU"/>
        </a:p>
      </dgm:t>
    </dgm:pt>
    <dgm:pt modelId="{F2090B41-3B87-4D99-AF3E-4837FD3A4DFA}" type="sibTrans" cxnId="{E32CD38E-2751-4106-A518-CF13C1035CCB}">
      <dgm:prSet/>
      <dgm:spPr/>
      <dgm:t>
        <a:bodyPr/>
        <a:lstStyle/>
        <a:p>
          <a:endParaRPr lang="ru-RU"/>
        </a:p>
      </dgm:t>
    </dgm:pt>
    <dgm:pt modelId="{0B083436-5518-41D4-9959-D54344140305}">
      <dgm:prSet phldrT="[Текст]"/>
      <dgm:spPr/>
      <dgm:t>
        <a:bodyPr/>
        <a:lstStyle/>
        <a:p>
          <a:r>
            <a:rPr lang="ru-RU" b="1">
              <a:solidFill>
                <a:schemeClr val="tx1"/>
              </a:solidFill>
            </a:rPr>
            <a:t>Портативность</a:t>
          </a:r>
        </a:p>
      </dgm:t>
    </dgm:pt>
    <dgm:pt modelId="{6ABF389C-11C2-4CF6-B85D-410E5E101983}" type="parTrans" cxnId="{7BFEB6D5-9E70-4B99-860D-529F64104FD0}">
      <dgm:prSet/>
      <dgm:spPr/>
      <dgm:t>
        <a:bodyPr/>
        <a:lstStyle/>
        <a:p>
          <a:endParaRPr lang="ru-RU"/>
        </a:p>
      </dgm:t>
    </dgm:pt>
    <dgm:pt modelId="{E4E42077-B434-41A7-A646-20CD2FD0BA17}" type="sibTrans" cxnId="{7BFEB6D5-9E70-4B99-860D-529F64104FD0}">
      <dgm:prSet/>
      <dgm:spPr/>
      <dgm:t>
        <a:bodyPr/>
        <a:lstStyle/>
        <a:p>
          <a:endParaRPr lang="ru-RU"/>
        </a:p>
      </dgm:t>
    </dgm:pt>
    <dgm:pt modelId="{41482F09-3546-4307-BFB8-DE11580A5D7E}">
      <dgm:prSet phldrT="[Текст]"/>
      <dgm:spPr/>
      <dgm:t>
        <a:bodyPr/>
        <a:lstStyle/>
        <a:p>
          <a:r>
            <a:rPr lang="ru-RU" b="1">
              <a:solidFill>
                <a:schemeClr val="tx1"/>
              </a:solidFill>
            </a:rPr>
            <a:t>Удобство сопровождения</a:t>
          </a:r>
        </a:p>
      </dgm:t>
    </dgm:pt>
    <dgm:pt modelId="{4D483ED6-E7C0-4FA9-A883-35359E10995E}" type="parTrans" cxnId="{8EF9F4A1-0744-446B-A998-FA96040466BB}">
      <dgm:prSet/>
      <dgm:spPr/>
      <dgm:t>
        <a:bodyPr/>
        <a:lstStyle/>
        <a:p>
          <a:endParaRPr lang="ru-RU"/>
        </a:p>
      </dgm:t>
    </dgm:pt>
    <dgm:pt modelId="{5FE5E6F2-49C3-4E48-903F-EBC3F9D1305C}" type="sibTrans" cxnId="{8EF9F4A1-0744-446B-A998-FA96040466BB}">
      <dgm:prSet/>
      <dgm:spPr/>
      <dgm:t>
        <a:bodyPr/>
        <a:lstStyle/>
        <a:p>
          <a:endParaRPr lang="ru-RU"/>
        </a:p>
      </dgm:t>
    </dgm:pt>
    <dgm:pt modelId="{19511CF3-2C86-44AF-8980-64E1B69FE2E8}">
      <dgm:prSet phldrT="[Текст]" custT="1"/>
      <dgm:spPr/>
      <dgm:t>
        <a:bodyPr/>
        <a:lstStyle/>
        <a:p>
          <a:r>
            <a:rPr lang="ru-RU" sz="1100"/>
            <a:t>завершенность</a:t>
          </a:r>
        </a:p>
      </dgm:t>
    </dgm:pt>
    <dgm:pt modelId="{BA7E2E72-28AB-4175-B15F-CEC655211E33}" type="parTrans" cxnId="{7A1EB28A-7E54-48F2-904F-A4EECC50CA08}">
      <dgm:prSet/>
      <dgm:spPr/>
      <dgm:t>
        <a:bodyPr/>
        <a:lstStyle/>
        <a:p>
          <a:endParaRPr lang="ru-RU"/>
        </a:p>
      </dgm:t>
    </dgm:pt>
    <dgm:pt modelId="{B883F3B7-4D52-4594-9B1D-18E64FFD616A}" type="sibTrans" cxnId="{7A1EB28A-7E54-48F2-904F-A4EECC50CA08}">
      <dgm:prSet/>
      <dgm:spPr/>
      <dgm:t>
        <a:bodyPr/>
        <a:lstStyle/>
        <a:p>
          <a:endParaRPr lang="ru-RU"/>
        </a:p>
      </dgm:t>
    </dgm:pt>
    <dgm:pt modelId="{85FBA396-72D9-4A50-AB2F-2F043FC3165C}">
      <dgm:prSet phldrT="[Текст]" custT="1"/>
      <dgm:spPr/>
      <dgm:t>
        <a:bodyPr/>
        <a:lstStyle/>
        <a:p>
          <a:r>
            <a:rPr lang="ru-RU" sz="1600" b="1">
              <a:solidFill>
                <a:schemeClr val="tx1"/>
              </a:solidFill>
            </a:rPr>
            <a:t>Надежность</a:t>
          </a:r>
        </a:p>
      </dgm:t>
    </dgm:pt>
    <dgm:pt modelId="{2F502CB4-AD28-4ED2-A87F-FCC0CBBE9DA5}" type="parTrans" cxnId="{ADCA17CD-1134-4963-8829-7C132022E231}">
      <dgm:prSet/>
      <dgm:spPr/>
      <dgm:t>
        <a:bodyPr/>
        <a:lstStyle/>
        <a:p>
          <a:endParaRPr lang="ru-RU"/>
        </a:p>
      </dgm:t>
    </dgm:pt>
    <dgm:pt modelId="{16B9517C-7DAC-44DC-B9DB-3FE18BDFC64F}" type="sibTrans" cxnId="{ADCA17CD-1134-4963-8829-7C132022E231}">
      <dgm:prSet/>
      <dgm:spPr/>
      <dgm:t>
        <a:bodyPr/>
        <a:lstStyle/>
        <a:p>
          <a:endParaRPr lang="ru-RU"/>
        </a:p>
      </dgm:t>
    </dgm:pt>
    <dgm:pt modelId="{C5407018-3061-4E66-AF94-B58134724012}">
      <dgm:prSet phldrT="[Текст]" custT="1"/>
      <dgm:spPr/>
      <dgm:t>
        <a:bodyPr/>
        <a:lstStyle/>
        <a:p>
          <a:pPr algn="l"/>
          <a:r>
            <a:rPr lang="ru-RU" sz="1100"/>
            <a:t>безопасность</a:t>
          </a:r>
        </a:p>
      </dgm:t>
    </dgm:pt>
    <dgm:pt modelId="{B7237B79-8FFB-46EC-9747-A16B8CBF8FE0}" type="parTrans" cxnId="{3A248622-1DE5-4978-BA2C-8E8D76F0D06A}">
      <dgm:prSet/>
      <dgm:spPr/>
      <dgm:t>
        <a:bodyPr/>
        <a:lstStyle/>
        <a:p>
          <a:endParaRPr lang="ru-RU"/>
        </a:p>
      </dgm:t>
    </dgm:pt>
    <dgm:pt modelId="{1614906B-2482-4860-B1EC-38B853AA020F}" type="sibTrans" cxnId="{3A248622-1DE5-4978-BA2C-8E8D76F0D06A}">
      <dgm:prSet/>
      <dgm:spPr/>
      <dgm:t>
        <a:bodyPr/>
        <a:lstStyle/>
        <a:p>
          <a:endParaRPr lang="ru-RU"/>
        </a:p>
      </dgm:t>
    </dgm:pt>
    <dgm:pt modelId="{4A32DFC0-9529-465A-BCFF-AA4E9B0BB60D}">
      <dgm:prSet phldrT="[Текст]" custT="1"/>
      <dgm:spPr/>
      <dgm:t>
        <a:bodyPr/>
        <a:lstStyle/>
        <a:p>
          <a:pPr algn="l"/>
          <a:r>
            <a:rPr lang="ru-RU" sz="1100"/>
            <a:t>точность</a:t>
          </a:r>
        </a:p>
      </dgm:t>
    </dgm:pt>
    <dgm:pt modelId="{335A8B0F-395C-49C8-82C6-543D97AE409B}" type="parTrans" cxnId="{AF25549B-1DF9-4EA7-8168-624371010C21}">
      <dgm:prSet/>
      <dgm:spPr/>
      <dgm:t>
        <a:bodyPr/>
        <a:lstStyle/>
        <a:p>
          <a:endParaRPr lang="ru-RU"/>
        </a:p>
      </dgm:t>
    </dgm:pt>
    <dgm:pt modelId="{6D82F918-4353-4B87-A256-306CCE39BB3E}" type="sibTrans" cxnId="{AF25549B-1DF9-4EA7-8168-624371010C21}">
      <dgm:prSet/>
      <dgm:spPr/>
      <dgm:t>
        <a:bodyPr/>
        <a:lstStyle/>
        <a:p>
          <a:endParaRPr lang="ru-RU"/>
        </a:p>
      </dgm:t>
    </dgm:pt>
    <dgm:pt modelId="{F9C05457-4E38-4AAA-A25D-C1101DF75559}">
      <dgm:prSet phldrT="[Текст]" custT="1"/>
      <dgm:spPr/>
      <dgm:t>
        <a:bodyPr/>
        <a:lstStyle/>
        <a:p>
          <a:r>
            <a:rPr lang="ru-RU" sz="1100"/>
            <a:t>восстанавливаемость</a:t>
          </a:r>
        </a:p>
      </dgm:t>
    </dgm:pt>
    <dgm:pt modelId="{415FC8DB-F0B9-48A3-A194-D27534DE12C0}" type="parTrans" cxnId="{4CBBBD34-BE1D-4FDC-AE68-129869E300ED}">
      <dgm:prSet/>
      <dgm:spPr/>
      <dgm:t>
        <a:bodyPr/>
        <a:lstStyle/>
        <a:p>
          <a:endParaRPr lang="ru-RU"/>
        </a:p>
      </dgm:t>
    </dgm:pt>
    <dgm:pt modelId="{73820D88-1FB0-4506-9609-94D08FD3CCC2}" type="sibTrans" cxnId="{4CBBBD34-BE1D-4FDC-AE68-129869E300ED}">
      <dgm:prSet/>
      <dgm:spPr/>
      <dgm:t>
        <a:bodyPr/>
        <a:lstStyle/>
        <a:p>
          <a:endParaRPr lang="ru-RU"/>
        </a:p>
      </dgm:t>
    </dgm:pt>
    <dgm:pt modelId="{5036FE7E-E2BB-425B-A3E2-9D253A4368E4}">
      <dgm:prSet phldrT="[Текст]" custT="1"/>
      <dgm:spPr/>
      <dgm:t>
        <a:bodyPr/>
        <a:lstStyle/>
        <a:p>
          <a:r>
            <a:rPr lang="ru-RU" sz="1100"/>
            <a:t>устойчивость к отказам</a:t>
          </a:r>
        </a:p>
      </dgm:t>
    </dgm:pt>
    <dgm:pt modelId="{53DEEEF0-761A-4AA6-80C2-660BA064568F}" type="parTrans" cxnId="{270C3AAD-BF92-44D3-88A4-DD003089A960}">
      <dgm:prSet/>
      <dgm:spPr/>
      <dgm:t>
        <a:bodyPr/>
        <a:lstStyle/>
        <a:p>
          <a:endParaRPr lang="ru-RU"/>
        </a:p>
      </dgm:t>
    </dgm:pt>
    <dgm:pt modelId="{13AB61DB-B38B-4669-BBD3-051C305C691A}" type="sibTrans" cxnId="{270C3AAD-BF92-44D3-88A4-DD003089A960}">
      <dgm:prSet/>
      <dgm:spPr/>
      <dgm:t>
        <a:bodyPr/>
        <a:lstStyle/>
        <a:p>
          <a:endParaRPr lang="ru-RU"/>
        </a:p>
      </dgm:t>
    </dgm:pt>
    <dgm:pt modelId="{3DCBB40B-4473-4FC1-94E8-62E9EDF07FFC}">
      <dgm:prSet custT="1"/>
      <dgm:spPr/>
      <dgm:t>
        <a:bodyPr/>
        <a:lstStyle/>
        <a:p>
          <a:r>
            <a:rPr lang="ru-RU" sz="1100"/>
            <a:t>по времени</a:t>
          </a:r>
        </a:p>
      </dgm:t>
    </dgm:pt>
    <dgm:pt modelId="{B460C479-4F18-4B5B-9B58-26F9D38FFCBD}" type="parTrans" cxnId="{4E8FF4CB-E380-4601-8FC8-B8F96A896086}">
      <dgm:prSet/>
      <dgm:spPr/>
      <dgm:t>
        <a:bodyPr/>
        <a:lstStyle/>
        <a:p>
          <a:endParaRPr lang="ru-RU"/>
        </a:p>
      </dgm:t>
    </dgm:pt>
    <dgm:pt modelId="{9948754B-32BF-4755-9DBB-C82BA7C0092D}" type="sibTrans" cxnId="{4E8FF4CB-E380-4601-8FC8-B8F96A896086}">
      <dgm:prSet/>
      <dgm:spPr/>
      <dgm:t>
        <a:bodyPr/>
        <a:lstStyle/>
        <a:p>
          <a:endParaRPr lang="ru-RU"/>
        </a:p>
      </dgm:t>
    </dgm:pt>
    <dgm:pt modelId="{12DD9691-FCE3-4580-8F3F-891CA5A017F2}">
      <dgm:prSet custT="1"/>
      <dgm:spPr/>
      <dgm:t>
        <a:bodyPr/>
        <a:lstStyle/>
        <a:p>
          <a:r>
            <a:rPr lang="ru-RU" sz="1100"/>
            <a:t>по использованию ресурсов</a:t>
          </a:r>
        </a:p>
      </dgm:t>
    </dgm:pt>
    <dgm:pt modelId="{C470EA11-97AD-471D-A7F4-83ABF3AC4FEF}" type="parTrans" cxnId="{A3E0BAC1-A719-4A96-9ABF-0273EAFE9889}">
      <dgm:prSet/>
      <dgm:spPr/>
      <dgm:t>
        <a:bodyPr/>
        <a:lstStyle/>
        <a:p>
          <a:endParaRPr lang="ru-RU"/>
        </a:p>
      </dgm:t>
    </dgm:pt>
    <dgm:pt modelId="{0A70A6B8-58AE-4432-9B5E-304208AEA628}" type="sibTrans" cxnId="{A3E0BAC1-A719-4A96-9ABF-0273EAFE9889}">
      <dgm:prSet/>
      <dgm:spPr/>
      <dgm:t>
        <a:bodyPr/>
        <a:lstStyle/>
        <a:p>
          <a:endParaRPr lang="ru-RU"/>
        </a:p>
      </dgm:t>
    </dgm:pt>
    <dgm:pt modelId="{9693490C-D7DB-45D3-A84C-A89BF9BFE782}">
      <dgm:prSet custT="1"/>
      <dgm:spPr/>
      <dgm:t>
        <a:bodyPr/>
        <a:lstStyle/>
        <a:p>
          <a:r>
            <a:rPr lang="ru-RU" sz="1100"/>
            <a:t>удобство установки</a:t>
          </a:r>
        </a:p>
      </dgm:t>
    </dgm:pt>
    <dgm:pt modelId="{37759688-3F92-4AF9-B6C6-180487526CE3}" type="parTrans" cxnId="{12BFE77A-867B-4B26-971C-1E7A7B8BD5AB}">
      <dgm:prSet/>
      <dgm:spPr/>
      <dgm:t>
        <a:bodyPr/>
        <a:lstStyle/>
        <a:p>
          <a:endParaRPr lang="ru-RU"/>
        </a:p>
      </dgm:t>
    </dgm:pt>
    <dgm:pt modelId="{C40E3454-AE43-4D9C-9203-8FCCBF09DB38}" type="sibTrans" cxnId="{12BFE77A-867B-4B26-971C-1E7A7B8BD5AB}">
      <dgm:prSet/>
      <dgm:spPr/>
      <dgm:t>
        <a:bodyPr/>
        <a:lstStyle/>
        <a:p>
          <a:endParaRPr lang="ru-RU"/>
        </a:p>
      </dgm:t>
    </dgm:pt>
    <dgm:pt modelId="{E2CCFBF5-28D8-49C5-BCC7-BA46EC8FAB59}">
      <dgm:prSet custT="1"/>
      <dgm:spPr/>
      <dgm:t>
        <a:bodyPr/>
        <a:lstStyle/>
        <a:p>
          <a:r>
            <a:rPr lang="ru-RU" sz="1100"/>
            <a:t>заменяемость</a:t>
          </a:r>
        </a:p>
      </dgm:t>
    </dgm:pt>
    <dgm:pt modelId="{9E487790-F881-4A98-A1CE-687E088A403B}" type="parTrans" cxnId="{0D7B8DC2-1019-4BD7-B7DB-D234B3767B2F}">
      <dgm:prSet/>
      <dgm:spPr/>
      <dgm:t>
        <a:bodyPr/>
        <a:lstStyle/>
        <a:p>
          <a:endParaRPr lang="ru-RU"/>
        </a:p>
      </dgm:t>
    </dgm:pt>
    <dgm:pt modelId="{FB3D9E42-E491-470F-9991-D683402C8F28}" type="sibTrans" cxnId="{0D7B8DC2-1019-4BD7-B7DB-D234B3767B2F}">
      <dgm:prSet/>
      <dgm:spPr/>
      <dgm:t>
        <a:bodyPr/>
        <a:lstStyle/>
        <a:p>
          <a:endParaRPr lang="ru-RU"/>
        </a:p>
      </dgm:t>
    </dgm:pt>
    <dgm:pt modelId="{421E64AD-F457-4C8C-8FFD-DBB5BFB1DDE3}">
      <dgm:prSet custT="1"/>
      <dgm:spPr/>
      <dgm:t>
        <a:bodyPr/>
        <a:lstStyle/>
        <a:p>
          <a:r>
            <a:rPr lang="ru-RU" sz="1100"/>
            <a:t>совместимость</a:t>
          </a:r>
        </a:p>
      </dgm:t>
    </dgm:pt>
    <dgm:pt modelId="{31FB4D7E-4D96-45DC-BD10-B92896CCF98F}" type="parTrans" cxnId="{80C99BBE-171F-466D-B3EA-D7420679B4F8}">
      <dgm:prSet/>
      <dgm:spPr/>
      <dgm:t>
        <a:bodyPr/>
        <a:lstStyle/>
        <a:p>
          <a:endParaRPr lang="ru-RU"/>
        </a:p>
      </dgm:t>
    </dgm:pt>
    <dgm:pt modelId="{84EDE92F-EB97-426A-BE0C-0C89CEA93678}" type="sibTrans" cxnId="{80C99BBE-171F-466D-B3EA-D7420679B4F8}">
      <dgm:prSet/>
      <dgm:spPr/>
      <dgm:t>
        <a:bodyPr/>
        <a:lstStyle/>
        <a:p>
          <a:endParaRPr lang="ru-RU"/>
        </a:p>
      </dgm:t>
    </dgm:pt>
    <dgm:pt modelId="{40DBB332-8858-4FF3-9F8D-1DA4ED4E4DFE}">
      <dgm:prSet custT="1"/>
      <dgm:spPr/>
      <dgm:t>
        <a:bodyPr/>
        <a:lstStyle/>
        <a:p>
          <a:r>
            <a:rPr lang="ru-RU" sz="1100"/>
            <a:t>стабильность</a:t>
          </a:r>
        </a:p>
      </dgm:t>
    </dgm:pt>
    <dgm:pt modelId="{A6E8CCF5-58AF-48A6-82B8-D8C60F0EEA12}" type="parTrans" cxnId="{FFF14278-DB45-4DE1-87FE-3A02881868D4}">
      <dgm:prSet/>
      <dgm:spPr/>
      <dgm:t>
        <a:bodyPr/>
        <a:lstStyle/>
        <a:p>
          <a:endParaRPr lang="ru-RU"/>
        </a:p>
      </dgm:t>
    </dgm:pt>
    <dgm:pt modelId="{3A7B2600-D73E-4159-AC59-E7E19DD6967C}" type="sibTrans" cxnId="{FFF14278-DB45-4DE1-87FE-3A02881868D4}">
      <dgm:prSet/>
      <dgm:spPr/>
      <dgm:t>
        <a:bodyPr/>
        <a:lstStyle/>
        <a:p>
          <a:endParaRPr lang="ru-RU"/>
        </a:p>
      </dgm:t>
    </dgm:pt>
    <dgm:pt modelId="{4653AF05-2A09-42DF-B9B4-4EB973AC4529}">
      <dgm:prSet custT="1"/>
      <dgm:spPr/>
      <dgm:t>
        <a:bodyPr/>
        <a:lstStyle/>
        <a:p>
          <a:r>
            <a:rPr lang="ru-RU" sz="1100"/>
            <a:t>анализируемость</a:t>
          </a:r>
        </a:p>
      </dgm:t>
    </dgm:pt>
    <dgm:pt modelId="{76E807B6-0868-4419-A30E-0EE90F44DFDD}" type="parTrans" cxnId="{894F2783-A41E-4968-BB60-53058C7ADB70}">
      <dgm:prSet/>
      <dgm:spPr/>
      <dgm:t>
        <a:bodyPr/>
        <a:lstStyle/>
        <a:p>
          <a:endParaRPr lang="ru-RU"/>
        </a:p>
      </dgm:t>
    </dgm:pt>
    <dgm:pt modelId="{6118D6DC-4779-4616-A933-18C27822A4F2}" type="sibTrans" cxnId="{894F2783-A41E-4968-BB60-53058C7ADB70}">
      <dgm:prSet/>
      <dgm:spPr/>
      <dgm:t>
        <a:bodyPr/>
        <a:lstStyle/>
        <a:p>
          <a:endParaRPr lang="ru-RU"/>
        </a:p>
      </dgm:t>
    </dgm:pt>
    <dgm:pt modelId="{E7019592-D54A-454B-9316-8507861DDF4E}">
      <dgm:prSet custT="1"/>
      <dgm:spPr/>
      <dgm:t>
        <a:bodyPr/>
        <a:lstStyle/>
        <a:p>
          <a:r>
            <a:rPr lang="ru-RU" sz="1100"/>
            <a:t>контролепригодность</a:t>
          </a:r>
        </a:p>
      </dgm:t>
    </dgm:pt>
    <dgm:pt modelId="{3D2350F2-7F73-4754-803E-4236731E30D6}" type="parTrans" cxnId="{EF4E8DE0-485B-4FBE-B2B4-242CC0F19F43}">
      <dgm:prSet/>
      <dgm:spPr/>
      <dgm:t>
        <a:bodyPr/>
        <a:lstStyle/>
        <a:p>
          <a:endParaRPr lang="ru-RU"/>
        </a:p>
      </dgm:t>
    </dgm:pt>
    <dgm:pt modelId="{E96C2BD7-5A08-4AD2-B19B-F4750C0FF5A5}" type="sibTrans" cxnId="{EF4E8DE0-485B-4FBE-B2B4-242CC0F19F43}">
      <dgm:prSet/>
      <dgm:spPr/>
      <dgm:t>
        <a:bodyPr/>
        <a:lstStyle/>
        <a:p>
          <a:endParaRPr lang="ru-RU"/>
        </a:p>
      </dgm:t>
    </dgm:pt>
    <dgm:pt modelId="{2DDD3305-E12A-4B1A-BA10-22BCBFD2E812}">
      <dgm:prSet custT="1"/>
      <dgm:spPr/>
      <dgm:t>
        <a:bodyPr/>
        <a:lstStyle/>
        <a:p>
          <a:r>
            <a:rPr lang="ru-RU" sz="1100"/>
            <a:t>изменяемость</a:t>
          </a:r>
        </a:p>
      </dgm:t>
    </dgm:pt>
    <dgm:pt modelId="{9D36DE00-3D48-4BC1-A33F-E86136BFED97}" type="parTrans" cxnId="{E57B1A51-F7FA-4D4A-B149-36A64D49D2C4}">
      <dgm:prSet/>
      <dgm:spPr/>
      <dgm:t>
        <a:bodyPr/>
        <a:lstStyle/>
        <a:p>
          <a:endParaRPr lang="ru-RU"/>
        </a:p>
      </dgm:t>
    </dgm:pt>
    <dgm:pt modelId="{9ED55AC4-F4EE-4742-9735-DCD091668D7E}" type="sibTrans" cxnId="{E57B1A51-F7FA-4D4A-B149-36A64D49D2C4}">
      <dgm:prSet/>
      <dgm:spPr/>
      <dgm:t>
        <a:bodyPr/>
        <a:lstStyle/>
        <a:p>
          <a:endParaRPr lang="ru-RU"/>
        </a:p>
      </dgm:t>
    </dgm:pt>
    <dgm:pt modelId="{E18FB1C7-882A-4BBE-BE86-90638DA9D3C0}" type="pres">
      <dgm:prSet presAssocID="{B84247CC-77BF-4633-BEBD-A080143276BD}" presName="Name0" presStyleCnt="0">
        <dgm:presLayoutVars>
          <dgm:dir/>
          <dgm:animLvl val="lvl"/>
          <dgm:resizeHandles/>
        </dgm:presLayoutVars>
      </dgm:prSet>
      <dgm:spPr/>
      <dgm:t>
        <a:bodyPr/>
        <a:lstStyle/>
        <a:p>
          <a:endParaRPr lang="ru-RU"/>
        </a:p>
      </dgm:t>
    </dgm:pt>
    <dgm:pt modelId="{1F901B4C-096F-4F65-B2B0-40CA41384EB3}" type="pres">
      <dgm:prSet presAssocID="{F85C102B-A294-4CD3-AFB3-9FED231726FA}" presName="linNode" presStyleCnt="0"/>
      <dgm:spPr/>
    </dgm:pt>
    <dgm:pt modelId="{C78877FB-9A55-40B8-97C1-C27BC827EF7F}" type="pres">
      <dgm:prSet presAssocID="{F85C102B-A294-4CD3-AFB3-9FED231726FA}" presName="parentShp" presStyleLbl="node1" presStyleIdx="0" presStyleCnt="6" custScaleY="1567251">
        <dgm:presLayoutVars>
          <dgm:bulletEnabled val="1"/>
        </dgm:presLayoutVars>
      </dgm:prSet>
      <dgm:spPr/>
      <dgm:t>
        <a:bodyPr/>
        <a:lstStyle/>
        <a:p>
          <a:endParaRPr lang="ru-RU"/>
        </a:p>
      </dgm:t>
    </dgm:pt>
    <dgm:pt modelId="{AC1BFC84-D358-4981-9FB2-D3B8B0360391}" type="pres">
      <dgm:prSet presAssocID="{F85C102B-A294-4CD3-AFB3-9FED231726FA}" presName="childShp" presStyleLbl="bgAccFollowNode1" presStyleIdx="0" presStyleCnt="6" custScaleY="1868967">
        <dgm:presLayoutVars>
          <dgm:bulletEnabled val="1"/>
        </dgm:presLayoutVars>
      </dgm:prSet>
      <dgm:spPr/>
      <dgm:t>
        <a:bodyPr/>
        <a:lstStyle/>
        <a:p>
          <a:endParaRPr lang="ru-RU"/>
        </a:p>
      </dgm:t>
    </dgm:pt>
    <dgm:pt modelId="{210FBA83-CEB3-482E-BB5A-4E35A90A28FF}" type="pres">
      <dgm:prSet presAssocID="{7C48F543-7E2B-4513-865C-FB2938FA4425}" presName="spacing" presStyleCnt="0"/>
      <dgm:spPr/>
    </dgm:pt>
    <dgm:pt modelId="{FBFAE3DB-0E85-4A82-9E77-2817E38903DA}" type="pres">
      <dgm:prSet presAssocID="{85FBA396-72D9-4A50-AB2F-2F043FC3165C}" presName="linNode" presStyleCnt="0"/>
      <dgm:spPr/>
    </dgm:pt>
    <dgm:pt modelId="{C43791F8-F3CB-4ADC-85AB-6BEFBDE91888}" type="pres">
      <dgm:prSet presAssocID="{85FBA396-72D9-4A50-AB2F-2F043FC3165C}" presName="parentShp" presStyleLbl="node1" presStyleIdx="1" presStyleCnt="6" custScaleY="1535894">
        <dgm:presLayoutVars>
          <dgm:bulletEnabled val="1"/>
        </dgm:presLayoutVars>
      </dgm:prSet>
      <dgm:spPr/>
      <dgm:t>
        <a:bodyPr/>
        <a:lstStyle/>
        <a:p>
          <a:endParaRPr lang="ru-RU"/>
        </a:p>
      </dgm:t>
    </dgm:pt>
    <dgm:pt modelId="{A475B625-03C2-4442-A1E0-5D0A9D885605}" type="pres">
      <dgm:prSet presAssocID="{85FBA396-72D9-4A50-AB2F-2F043FC3165C}" presName="childShp" presStyleLbl="bgAccFollowNode1" presStyleIdx="1" presStyleCnt="6" custScaleY="1905143">
        <dgm:presLayoutVars>
          <dgm:bulletEnabled val="1"/>
        </dgm:presLayoutVars>
      </dgm:prSet>
      <dgm:spPr/>
      <dgm:t>
        <a:bodyPr/>
        <a:lstStyle/>
        <a:p>
          <a:endParaRPr lang="ru-RU"/>
        </a:p>
      </dgm:t>
    </dgm:pt>
    <dgm:pt modelId="{E16A4BC5-F491-40B0-A87E-8364DC0C204C}" type="pres">
      <dgm:prSet presAssocID="{16B9517C-7DAC-44DC-B9DB-3FE18BDFC64F}" presName="spacing" presStyleCnt="0"/>
      <dgm:spPr/>
    </dgm:pt>
    <dgm:pt modelId="{F22A1049-1EDD-471D-A482-649595A01D77}" type="pres">
      <dgm:prSet presAssocID="{D2C63796-EDD1-44D0-B051-5E6721FC9620}" presName="linNode" presStyleCnt="0"/>
      <dgm:spPr/>
    </dgm:pt>
    <dgm:pt modelId="{37F9FB1F-1B09-4D97-B610-6683DE07B5ED}" type="pres">
      <dgm:prSet presAssocID="{D2C63796-EDD1-44D0-B051-5E6721FC9620}" presName="parentShp" presStyleLbl="node1" presStyleIdx="2" presStyleCnt="6" custScaleY="1717812">
        <dgm:presLayoutVars>
          <dgm:bulletEnabled val="1"/>
        </dgm:presLayoutVars>
      </dgm:prSet>
      <dgm:spPr/>
      <dgm:t>
        <a:bodyPr/>
        <a:lstStyle/>
        <a:p>
          <a:endParaRPr lang="ru-RU"/>
        </a:p>
      </dgm:t>
    </dgm:pt>
    <dgm:pt modelId="{629AA1BC-48DA-4507-90A4-101CC301A44B}" type="pres">
      <dgm:prSet presAssocID="{D2C63796-EDD1-44D0-B051-5E6721FC9620}" presName="childShp" presStyleLbl="bgAccFollowNode1" presStyleIdx="2" presStyleCnt="6" custScaleY="1893826">
        <dgm:presLayoutVars>
          <dgm:bulletEnabled val="1"/>
        </dgm:presLayoutVars>
      </dgm:prSet>
      <dgm:spPr/>
      <dgm:t>
        <a:bodyPr/>
        <a:lstStyle/>
        <a:p>
          <a:endParaRPr lang="ru-RU"/>
        </a:p>
      </dgm:t>
    </dgm:pt>
    <dgm:pt modelId="{BCBA0155-B04D-410C-9709-9DBEC81D8EB7}" type="pres">
      <dgm:prSet presAssocID="{F2090B41-3B87-4D99-AF3E-4837FD3A4DFA}" presName="spacing" presStyleCnt="0"/>
      <dgm:spPr/>
    </dgm:pt>
    <dgm:pt modelId="{78979373-5AD6-432B-9B61-EC47D57F6EA1}" type="pres">
      <dgm:prSet presAssocID="{0B083436-5518-41D4-9959-D54344140305}" presName="linNode" presStyleCnt="0"/>
      <dgm:spPr/>
    </dgm:pt>
    <dgm:pt modelId="{937E4A33-2A68-4436-8A87-7BB8E91089A6}" type="pres">
      <dgm:prSet presAssocID="{0B083436-5518-41D4-9959-D54344140305}" presName="parentShp" presStyleLbl="node1" presStyleIdx="3" presStyleCnt="6" custScaleY="1593944">
        <dgm:presLayoutVars>
          <dgm:bulletEnabled val="1"/>
        </dgm:presLayoutVars>
      </dgm:prSet>
      <dgm:spPr/>
      <dgm:t>
        <a:bodyPr/>
        <a:lstStyle/>
        <a:p>
          <a:endParaRPr lang="ru-RU"/>
        </a:p>
      </dgm:t>
    </dgm:pt>
    <dgm:pt modelId="{50144E13-618A-4D4C-85BE-2C1AA84291E7}" type="pres">
      <dgm:prSet presAssocID="{0B083436-5518-41D4-9959-D54344140305}" presName="childShp" presStyleLbl="bgAccFollowNode1" presStyleIdx="3" presStyleCnt="6" custScaleY="1845632">
        <dgm:presLayoutVars>
          <dgm:bulletEnabled val="1"/>
        </dgm:presLayoutVars>
      </dgm:prSet>
      <dgm:spPr/>
      <dgm:t>
        <a:bodyPr/>
        <a:lstStyle/>
        <a:p>
          <a:endParaRPr lang="ru-RU"/>
        </a:p>
      </dgm:t>
    </dgm:pt>
    <dgm:pt modelId="{59FC0D55-6E6A-4EA3-961F-D106AC80D8F5}" type="pres">
      <dgm:prSet presAssocID="{E4E42077-B434-41A7-A646-20CD2FD0BA17}" presName="spacing" presStyleCnt="0"/>
      <dgm:spPr/>
    </dgm:pt>
    <dgm:pt modelId="{8038F5D3-CD9D-4B17-AD52-45B07EB7A440}" type="pres">
      <dgm:prSet presAssocID="{41482F09-3546-4307-BFB8-DE11580A5D7E}" presName="linNode" presStyleCnt="0"/>
      <dgm:spPr/>
    </dgm:pt>
    <dgm:pt modelId="{DDD13428-77FA-4EB3-A304-92E28219B5DE}" type="pres">
      <dgm:prSet presAssocID="{41482F09-3546-4307-BFB8-DE11580A5D7E}" presName="parentShp" presStyleLbl="node1" presStyleIdx="4" presStyleCnt="6" custScaleY="1682191">
        <dgm:presLayoutVars>
          <dgm:bulletEnabled val="1"/>
        </dgm:presLayoutVars>
      </dgm:prSet>
      <dgm:spPr/>
      <dgm:t>
        <a:bodyPr/>
        <a:lstStyle/>
        <a:p>
          <a:endParaRPr lang="ru-RU"/>
        </a:p>
      </dgm:t>
    </dgm:pt>
    <dgm:pt modelId="{A757C2E6-5C3F-4127-913C-2890D690C084}" type="pres">
      <dgm:prSet presAssocID="{41482F09-3546-4307-BFB8-DE11580A5D7E}" presName="childShp" presStyleLbl="bgAccFollowNode1" presStyleIdx="4" presStyleCnt="6" custScaleY="1822782">
        <dgm:presLayoutVars>
          <dgm:bulletEnabled val="1"/>
        </dgm:presLayoutVars>
      </dgm:prSet>
      <dgm:spPr/>
      <dgm:t>
        <a:bodyPr/>
        <a:lstStyle/>
        <a:p>
          <a:endParaRPr lang="ru-RU"/>
        </a:p>
      </dgm:t>
    </dgm:pt>
    <dgm:pt modelId="{55EDF3F6-159E-4BA7-BE2A-7A13B1244A1D}" type="pres">
      <dgm:prSet presAssocID="{5FE5E6F2-49C3-4E48-903F-EBC3F9D1305C}" presName="spacing" presStyleCnt="0"/>
      <dgm:spPr/>
    </dgm:pt>
    <dgm:pt modelId="{2CB47822-EB91-45A1-8177-154A8DCEE5B1}" type="pres">
      <dgm:prSet presAssocID="{D45EE6F0-EA72-4D44-AA94-192B772271B9}" presName="linNode" presStyleCnt="0"/>
      <dgm:spPr/>
    </dgm:pt>
    <dgm:pt modelId="{E59E6FDD-AE52-458F-91A6-0EBEF07CAE0C}" type="pres">
      <dgm:prSet presAssocID="{D45EE6F0-EA72-4D44-AA94-192B772271B9}" presName="parentShp" presStyleLbl="node1" presStyleIdx="5" presStyleCnt="6" custScaleY="1386929">
        <dgm:presLayoutVars>
          <dgm:bulletEnabled val="1"/>
        </dgm:presLayoutVars>
      </dgm:prSet>
      <dgm:spPr/>
      <dgm:t>
        <a:bodyPr/>
        <a:lstStyle/>
        <a:p>
          <a:endParaRPr lang="ru-RU"/>
        </a:p>
      </dgm:t>
    </dgm:pt>
    <dgm:pt modelId="{F35444B7-0C36-4A44-9486-40C851F5DFD6}" type="pres">
      <dgm:prSet presAssocID="{D45EE6F0-EA72-4D44-AA94-192B772271B9}" presName="childShp" presStyleLbl="bgAccFollowNode1" presStyleIdx="5" presStyleCnt="6" custScaleY="1775792">
        <dgm:presLayoutVars>
          <dgm:bulletEnabled val="1"/>
        </dgm:presLayoutVars>
      </dgm:prSet>
      <dgm:spPr/>
      <dgm:t>
        <a:bodyPr/>
        <a:lstStyle/>
        <a:p>
          <a:endParaRPr lang="ru-RU"/>
        </a:p>
      </dgm:t>
    </dgm:pt>
  </dgm:ptLst>
  <dgm:cxnLst>
    <dgm:cxn modelId="{3A248622-1DE5-4978-BA2C-8E8D76F0D06A}" srcId="{F85C102B-A294-4CD3-AFB3-9FED231726FA}" destId="{C5407018-3061-4E66-AF94-B58134724012}" srcOrd="2" destOrd="0" parTransId="{B7237B79-8FFB-46EC-9747-A16B8CBF8FE0}" sibTransId="{1614906B-2482-4860-B1EC-38B853AA020F}"/>
    <dgm:cxn modelId="{42A97029-E71D-4573-B1CA-25A6FA2FFDCD}" type="presOf" srcId="{B84247CC-77BF-4633-BEBD-A080143276BD}" destId="{E18FB1C7-882A-4BBE-BE86-90638DA9D3C0}" srcOrd="0" destOrd="0" presId="urn:microsoft.com/office/officeart/2005/8/layout/vList6"/>
    <dgm:cxn modelId="{D16952DA-C091-4E14-ACDD-D574EC6A8BD7}" type="presOf" srcId="{E7019592-D54A-454B-9316-8507861DDF4E}" destId="{A757C2E6-5C3F-4127-913C-2890D690C084}" srcOrd="0" destOrd="2" presId="urn:microsoft.com/office/officeart/2005/8/layout/vList6"/>
    <dgm:cxn modelId="{ADCA17CD-1134-4963-8829-7C132022E231}" srcId="{B84247CC-77BF-4633-BEBD-A080143276BD}" destId="{85FBA396-72D9-4A50-AB2F-2F043FC3165C}" srcOrd="1" destOrd="0" parTransId="{2F502CB4-AD28-4ED2-A87F-FCC0CBBE9DA5}" sibTransId="{16B9517C-7DAC-44DC-B9DB-3FE18BDFC64F}"/>
    <dgm:cxn modelId="{A3E0BAC1-A719-4A96-9ABF-0273EAFE9889}" srcId="{D2C63796-EDD1-44D0-B051-5E6721FC9620}" destId="{12DD9691-FCE3-4580-8F3F-891CA5A017F2}" srcOrd="1" destOrd="0" parTransId="{C470EA11-97AD-471D-A7F4-83ABF3AC4FEF}" sibTransId="{0A70A6B8-58AE-4432-9B5E-304208AEA628}"/>
    <dgm:cxn modelId="{BBC4125C-3550-416E-88F0-4260BC9F444D}" type="presOf" srcId="{9693490C-D7DB-45D3-A84C-A89BF9BFE782}" destId="{50144E13-618A-4D4C-85BE-2C1AA84291E7}" srcOrd="0" destOrd="0" presId="urn:microsoft.com/office/officeart/2005/8/layout/vList6"/>
    <dgm:cxn modelId="{E57B1A51-F7FA-4D4A-B149-36A64D49D2C4}" srcId="{41482F09-3546-4307-BFB8-DE11580A5D7E}" destId="{2DDD3305-E12A-4B1A-BA10-22BCBFD2E812}" srcOrd="3" destOrd="0" parTransId="{9D36DE00-3D48-4BC1-A33F-E86136BFED97}" sibTransId="{9ED55AC4-F4EE-4742-9735-DCD091668D7E}"/>
    <dgm:cxn modelId="{270C3AAD-BF92-44D3-88A4-DD003089A960}" srcId="{85FBA396-72D9-4A50-AB2F-2F043FC3165C}" destId="{5036FE7E-E2BB-425B-A3E2-9D253A4368E4}" srcOrd="2" destOrd="0" parTransId="{53DEEEF0-761A-4AA6-80C2-660BA064568F}" sibTransId="{13AB61DB-B38B-4669-BBD3-051C305C691A}"/>
    <dgm:cxn modelId="{ED34973B-CDBF-483E-8559-E92003C78C91}" type="presOf" srcId="{4653AF05-2A09-42DF-B9B4-4EB973AC4529}" destId="{A757C2E6-5C3F-4127-913C-2890D690C084}" srcOrd="0" destOrd="1" presId="urn:microsoft.com/office/officeart/2005/8/layout/vList6"/>
    <dgm:cxn modelId="{AEA35C8C-3F5F-45C5-84D8-6649289BF9F7}" type="presOf" srcId="{E2CCFBF5-28D8-49C5-BCC7-BA46EC8FAB59}" destId="{50144E13-618A-4D4C-85BE-2C1AA84291E7}" srcOrd="0" destOrd="1" presId="urn:microsoft.com/office/officeart/2005/8/layout/vList6"/>
    <dgm:cxn modelId="{4DD107A2-E0FA-46BF-9CD2-F030A38AD15C}" type="presOf" srcId="{D2C63796-EDD1-44D0-B051-5E6721FC9620}" destId="{37F9FB1F-1B09-4D97-B610-6683DE07B5ED}" srcOrd="0" destOrd="0" presId="urn:microsoft.com/office/officeart/2005/8/layout/vList6"/>
    <dgm:cxn modelId="{81398165-A45A-4F45-A916-96628539EB17}" type="presOf" srcId="{E6EC055B-F1CD-421F-8D2F-8F2B04BEE1F2}" destId="{AC1BFC84-D358-4981-9FB2-D3B8B0360391}" srcOrd="0" destOrd="0" presId="urn:microsoft.com/office/officeart/2005/8/layout/vList6"/>
    <dgm:cxn modelId="{2569D3F4-E54B-4539-BF83-0E6E7FE1521C}" type="presOf" srcId="{0B083436-5518-41D4-9959-D54344140305}" destId="{937E4A33-2A68-4436-8A87-7BB8E91089A6}" srcOrd="0" destOrd="0" presId="urn:microsoft.com/office/officeart/2005/8/layout/vList6"/>
    <dgm:cxn modelId="{0733229F-E688-431B-BD09-60B061A7ADB8}" type="presOf" srcId="{12DD9691-FCE3-4580-8F3F-891CA5A017F2}" destId="{629AA1BC-48DA-4507-90A4-101CC301A44B}" srcOrd="0" destOrd="1" presId="urn:microsoft.com/office/officeart/2005/8/layout/vList6"/>
    <dgm:cxn modelId="{8ED62CD6-2220-4AB9-82C0-29DDF8334EB2}" srcId="{B84247CC-77BF-4633-BEBD-A080143276BD}" destId="{D45EE6F0-EA72-4D44-AA94-192B772271B9}" srcOrd="5" destOrd="0" parTransId="{4B77984C-847F-4748-B2A6-69CB5B3759C3}" sibTransId="{67727AE5-46CB-49ED-A2A4-D2B9B9750D58}"/>
    <dgm:cxn modelId="{DA18F7E2-2E9B-4981-8CD5-EED636019819}" type="presOf" srcId="{C5407018-3061-4E66-AF94-B58134724012}" destId="{AC1BFC84-D358-4981-9FB2-D3B8B0360391}" srcOrd="0" destOrd="2" presId="urn:microsoft.com/office/officeart/2005/8/layout/vList6"/>
    <dgm:cxn modelId="{894F2783-A41E-4968-BB60-53058C7ADB70}" srcId="{41482F09-3546-4307-BFB8-DE11580A5D7E}" destId="{4653AF05-2A09-42DF-B9B4-4EB973AC4529}" srcOrd="1" destOrd="0" parTransId="{76E807B6-0868-4419-A30E-0EE90F44DFDD}" sibTransId="{6118D6DC-4779-4616-A933-18C27822A4F2}"/>
    <dgm:cxn modelId="{FFF14278-DB45-4DE1-87FE-3A02881868D4}" srcId="{41482F09-3546-4307-BFB8-DE11580A5D7E}" destId="{40DBB332-8858-4FF3-9F8D-1DA4ED4E4DFE}" srcOrd="0" destOrd="0" parTransId="{A6E8CCF5-58AF-48A6-82B8-D8C60F0EEA12}" sibTransId="{3A7B2600-D73E-4159-AC59-E7E19DD6967C}"/>
    <dgm:cxn modelId="{999DEC4C-26B0-4548-BC08-297F88F0B435}" type="presOf" srcId="{2DDD3305-E12A-4B1A-BA10-22BCBFD2E812}" destId="{A757C2E6-5C3F-4127-913C-2890D690C084}" srcOrd="0" destOrd="3" presId="urn:microsoft.com/office/officeart/2005/8/layout/vList6"/>
    <dgm:cxn modelId="{4CBBBD34-BE1D-4FDC-AE68-129869E300ED}" srcId="{85FBA396-72D9-4A50-AB2F-2F043FC3165C}" destId="{F9C05457-4E38-4AAA-A25D-C1101DF75559}" srcOrd="1" destOrd="0" parTransId="{415FC8DB-F0B9-48A3-A194-D27534DE12C0}" sibTransId="{73820D88-1FB0-4506-9609-94D08FD3CCC2}"/>
    <dgm:cxn modelId="{D4FEC0A5-6DE5-4F3B-B1A9-B1F66C3DBD60}" type="presOf" srcId="{4A32DFC0-9529-465A-BCFF-AA4E9B0BB60D}" destId="{AC1BFC84-D358-4981-9FB2-D3B8B0360391}" srcOrd="0" destOrd="3" presId="urn:microsoft.com/office/officeart/2005/8/layout/vList6"/>
    <dgm:cxn modelId="{D76F13B6-B947-44FA-B262-50A676DEBBAE}" type="presOf" srcId="{41482F09-3546-4307-BFB8-DE11580A5D7E}" destId="{DDD13428-77FA-4EB3-A304-92E28219B5DE}" srcOrd="0" destOrd="0" presId="urn:microsoft.com/office/officeart/2005/8/layout/vList6"/>
    <dgm:cxn modelId="{7311EE6C-0216-4631-A4EE-AD4294EC7730}" type="presOf" srcId="{421E64AD-F457-4C8C-8FFD-DBB5BFB1DDE3}" destId="{50144E13-618A-4D4C-85BE-2C1AA84291E7}" srcOrd="0" destOrd="2" presId="urn:microsoft.com/office/officeart/2005/8/layout/vList6"/>
    <dgm:cxn modelId="{93D4341A-2A61-41F4-8A81-327C26958D66}" srcId="{F85C102B-A294-4CD3-AFB3-9FED231726FA}" destId="{E6EC055B-F1CD-421F-8D2F-8F2B04BEE1F2}" srcOrd="0" destOrd="0" parTransId="{52FC2796-2415-422F-9157-15C2FFCBFBC3}" sibTransId="{BE59996E-C262-4E22-827D-8BA76DC373D6}"/>
    <dgm:cxn modelId="{BBB4DC74-6C1D-44DD-B096-F76F8A9D044A}" srcId="{F85C102B-A294-4CD3-AFB3-9FED231726FA}" destId="{CF81A372-7181-4E03-9E1C-0430721D0BFD}" srcOrd="1" destOrd="0" parTransId="{7DF44AFA-AF1A-4CB6-B37D-DD58E7CCFCF5}" sibTransId="{7EC29B36-1105-4674-93A2-9686733FB435}"/>
    <dgm:cxn modelId="{AF25549B-1DF9-4EA7-8168-624371010C21}" srcId="{F85C102B-A294-4CD3-AFB3-9FED231726FA}" destId="{4A32DFC0-9529-465A-BCFF-AA4E9B0BB60D}" srcOrd="3" destOrd="0" parTransId="{335A8B0F-395C-49C8-82C6-543D97AE409B}" sibTransId="{6D82F918-4353-4B87-A256-306CCE39BB3E}"/>
    <dgm:cxn modelId="{12BFE77A-867B-4B26-971C-1E7A7B8BD5AB}" srcId="{0B083436-5518-41D4-9959-D54344140305}" destId="{9693490C-D7DB-45D3-A84C-A89BF9BFE782}" srcOrd="0" destOrd="0" parTransId="{37759688-3F92-4AF9-B6C6-180487526CE3}" sibTransId="{C40E3454-AE43-4D9C-9203-8FCCBF09DB38}"/>
    <dgm:cxn modelId="{3278E1F5-CECF-43E5-8ADC-7D0A929253FC}" type="presOf" srcId="{85FBA396-72D9-4A50-AB2F-2F043FC3165C}" destId="{C43791F8-F3CB-4ADC-85AB-6BEFBDE91888}" srcOrd="0" destOrd="0" presId="urn:microsoft.com/office/officeart/2005/8/layout/vList6"/>
    <dgm:cxn modelId="{7BFEB6D5-9E70-4B99-860D-529F64104FD0}" srcId="{B84247CC-77BF-4633-BEBD-A080143276BD}" destId="{0B083436-5518-41D4-9959-D54344140305}" srcOrd="3" destOrd="0" parTransId="{6ABF389C-11C2-4CF6-B85D-410E5E101983}" sibTransId="{E4E42077-B434-41A7-A646-20CD2FD0BA17}"/>
    <dgm:cxn modelId="{F571F470-8DA8-433F-BC4E-DD9915D72E27}" type="presOf" srcId="{B8328582-D1D1-458A-AA77-F33F3BCCE817}" destId="{F35444B7-0C36-4A44-9486-40C851F5DFD6}" srcOrd="0" destOrd="1" presId="urn:microsoft.com/office/officeart/2005/8/layout/vList6"/>
    <dgm:cxn modelId="{8EF9F4A1-0744-446B-A998-FA96040466BB}" srcId="{B84247CC-77BF-4633-BEBD-A080143276BD}" destId="{41482F09-3546-4307-BFB8-DE11580A5D7E}" srcOrd="4" destOrd="0" parTransId="{4D483ED6-E7C0-4FA9-A883-35359E10995E}" sibTransId="{5FE5E6F2-49C3-4E48-903F-EBC3F9D1305C}"/>
    <dgm:cxn modelId="{E32CD38E-2751-4106-A518-CF13C1035CCB}" srcId="{B84247CC-77BF-4633-BEBD-A080143276BD}" destId="{D2C63796-EDD1-44D0-B051-5E6721FC9620}" srcOrd="2" destOrd="0" parTransId="{08C67139-976E-4D70-97AF-4ACE771AF831}" sibTransId="{F2090B41-3B87-4D99-AF3E-4837FD3A4DFA}"/>
    <dgm:cxn modelId="{4A7E1510-C2E3-44AF-A585-4184C3AC6423}" srcId="{D45EE6F0-EA72-4D44-AA94-192B772271B9}" destId="{C8AB5954-6B30-4375-9406-598DA8C724EC}" srcOrd="0" destOrd="0" parTransId="{D4AA4ABA-CBBF-491B-88A1-58051869E662}" sibTransId="{835DD3F2-6DFC-4807-9DA9-4F2778512B8C}"/>
    <dgm:cxn modelId="{4E8FF4CB-E380-4601-8FC8-B8F96A896086}" srcId="{D2C63796-EDD1-44D0-B051-5E6721FC9620}" destId="{3DCBB40B-4473-4FC1-94E8-62E9EDF07FFC}" srcOrd="0" destOrd="0" parTransId="{B460C479-4F18-4B5B-9B58-26F9D38FFCBD}" sibTransId="{9948754B-32BF-4755-9DBB-C82BA7C0092D}"/>
    <dgm:cxn modelId="{F7352424-5E33-4B8E-AE98-302224E416FF}" type="presOf" srcId="{19511CF3-2C86-44AF-8980-64E1B69FE2E8}" destId="{A475B625-03C2-4442-A1E0-5D0A9D885605}" srcOrd="0" destOrd="0" presId="urn:microsoft.com/office/officeart/2005/8/layout/vList6"/>
    <dgm:cxn modelId="{31BEB682-8414-4DC2-8A58-BCC949EB4673}" type="presOf" srcId="{3DCBB40B-4473-4FC1-94E8-62E9EDF07FFC}" destId="{629AA1BC-48DA-4507-90A4-101CC301A44B}" srcOrd="0" destOrd="0" presId="urn:microsoft.com/office/officeart/2005/8/layout/vList6"/>
    <dgm:cxn modelId="{5C5A7299-3E71-44FA-81C8-730C222ABB0B}" type="presOf" srcId="{F85C102B-A294-4CD3-AFB3-9FED231726FA}" destId="{C78877FB-9A55-40B8-97C1-C27BC827EF7F}" srcOrd="0" destOrd="0" presId="urn:microsoft.com/office/officeart/2005/8/layout/vList6"/>
    <dgm:cxn modelId="{7CBD3E4A-7203-4339-BC79-3CA84F6D4A4B}" type="presOf" srcId="{40DBB332-8858-4FF3-9F8D-1DA4ED4E4DFE}" destId="{A757C2E6-5C3F-4127-913C-2890D690C084}" srcOrd="0" destOrd="0" presId="urn:microsoft.com/office/officeart/2005/8/layout/vList6"/>
    <dgm:cxn modelId="{80C99BBE-171F-466D-B3EA-D7420679B4F8}" srcId="{0B083436-5518-41D4-9959-D54344140305}" destId="{421E64AD-F457-4C8C-8FFD-DBB5BFB1DDE3}" srcOrd="2" destOrd="0" parTransId="{31FB4D7E-4D96-45DC-BD10-B92896CCF98F}" sibTransId="{84EDE92F-EB97-426A-BE0C-0C89CEA93678}"/>
    <dgm:cxn modelId="{59138A98-8BE9-495F-9A30-C9CF719F702B}" type="presOf" srcId="{F9C05457-4E38-4AAA-A25D-C1101DF75559}" destId="{A475B625-03C2-4442-A1E0-5D0A9D885605}" srcOrd="0" destOrd="1" presId="urn:microsoft.com/office/officeart/2005/8/layout/vList6"/>
    <dgm:cxn modelId="{5ACE53B9-F0FC-4200-96D6-91AC336ECD16}" type="presOf" srcId="{CF81A372-7181-4E03-9E1C-0430721D0BFD}" destId="{AC1BFC84-D358-4981-9FB2-D3B8B0360391}" srcOrd="0" destOrd="1" presId="urn:microsoft.com/office/officeart/2005/8/layout/vList6"/>
    <dgm:cxn modelId="{1F815007-989D-4B42-A90D-8E048798B95C}" srcId="{B84247CC-77BF-4633-BEBD-A080143276BD}" destId="{F85C102B-A294-4CD3-AFB3-9FED231726FA}" srcOrd="0" destOrd="0" parTransId="{66CBA005-8023-4250-A693-2A00D638A260}" sibTransId="{7C48F543-7E2B-4513-865C-FB2938FA4425}"/>
    <dgm:cxn modelId="{EF4E8DE0-485B-4FBE-B2B4-242CC0F19F43}" srcId="{41482F09-3546-4307-BFB8-DE11580A5D7E}" destId="{E7019592-D54A-454B-9316-8507861DDF4E}" srcOrd="2" destOrd="0" parTransId="{3D2350F2-7F73-4754-803E-4236731E30D6}" sibTransId="{E96C2BD7-5A08-4AD2-B19B-F4750C0FF5A5}"/>
    <dgm:cxn modelId="{7A1EB28A-7E54-48F2-904F-A4EECC50CA08}" srcId="{85FBA396-72D9-4A50-AB2F-2F043FC3165C}" destId="{19511CF3-2C86-44AF-8980-64E1B69FE2E8}" srcOrd="0" destOrd="0" parTransId="{BA7E2E72-28AB-4175-B15F-CEC655211E33}" sibTransId="{B883F3B7-4D52-4594-9B1D-18E64FFD616A}"/>
    <dgm:cxn modelId="{2E9719A0-9E70-449E-A036-07D46834417B}" type="presOf" srcId="{D45EE6F0-EA72-4D44-AA94-192B772271B9}" destId="{E59E6FDD-AE52-458F-91A6-0EBEF07CAE0C}" srcOrd="0" destOrd="0" presId="urn:microsoft.com/office/officeart/2005/8/layout/vList6"/>
    <dgm:cxn modelId="{2EADC938-3832-4BC1-84E7-7B086F79AE18}" srcId="{D45EE6F0-EA72-4D44-AA94-192B772271B9}" destId="{B8328582-D1D1-458A-AA77-F33F3BCCE817}" srcOrd="1" destOrd="0" parTransId="{28CC9039-EFF2-49F2-969D-84AE94A83E67}" sibTransId="{A57C8208-9AD2-4E69-A3A0-7ADDBD16414C}"/>
    <dgm:cxn modelId="{86C34F11-4E47-4EEA-A501-53EEDA15BDF7}" type="presOf" srcId="{5036FE7E-E2BB-425B-A3E2-9D253A4368E4}" destId="{A475B625-03C2-4442-A1E0-5D0A9D885605}" srcOrd="0" destOrd="2" presId="urn:microsoft.com/office/officeart/2005/8/layout/vList6"/>
    <dgm:cxn modelId="{DB2E45CD-C26D-41CF-8C6D-B65C0A18D8DF}" type="presOf" srcId="{C8AB5954-6B30-4375-9406-598DA8C724EC}" destId="{F35444B7-0C36-4A44-9486-40C851F5DFD6}" srcOrd="0" destOrd="0" presId="urn:microsoft.com/office/officeart/2005/8/layout/vList6"/>
    <dgm:cxn modelId="{0D7B8DC2-1019-4BD7-B7DB-D234B3767B2F}" srcId="{0B083436-5518-41D4-9959-D54344140305}" destId="{E2CCFBF5-28D8-49C5-BCC7-BA46EC8FAB59}" srcOrd="1" destOrd="0" parTransId="{9E487790-F881-4A98-A1CE-687E088A403B}" sibTransId="{FB3D9E42-E491-470F-9991-D683402C8F28}"/>
    <dgm:cxn modelId="{F4F2D8FE-812E-4583-9F29-934416D214C5}" type="presParOf" srcId="{E18FB1C7-882A-4BBE-BE86-90638DA9D3C0}" destId="{1F901B4C-096F-4F65-B2B0-40CA41384EB3}" srcOrd="0" destOrd="0" presId="urn:microsoft.com/office/officeart/2005/8/layout/vList6"/>
    <dgm:cxn modelId="{B7240D7D-BDD6-4ED7-8FA2-DED060FA722C}" type="presParOf" srcId="{1F901B4C-096F-4F65-B2B0-40CA41384EB3}" destId="{C78877FB-9A55-40B8-97C1-C27BC827EF7F}" srcOrd="0" destOrd="0" presId="urn:microsoft.com/office/officeart/2005/8/layout/vList6"/>
    <dgm:cxn modelId="{854A2318-711B-4B88-A24A-857AEE8F8406}" type="presParOf" srcId="{1F901B4C-096F-4F65-B2B0-40CA41384EB3}" destId="{AC1BFC84-D358-4981-9FB2-D3B8B0360391}" srcOrd="1" destOrd="0" presId="urn:microsoft.com/office/officeart/2005/8/layout/vList6"/>
    <dgm:cxn modelId="{8CD9A7BC-28F7-4302-ACE9-FF5184F66124}" type="presParOf" srcId="{E18FB1C7-882A-4BBE-BE86-90638DA9D3C0}" destId="{210FBA83-CEB3-482E-BB5A-4E35A90A28FF}" srcOrd="1" destOrd="0" presId="urn:microsoft.com/office/officeart/2005/8/layout/vList6"/>
    <dgm:cxn modelId="{8BDE83E1-FD27-4C6B-8B93-73702EE8382D}" type="presParOf" srcId="{E18FB1C7-882A-4BBE-BE86-90638DA9D3C0}" destId="{FBFAE3DB-0E85-4A82-9E77-2817E38903DA}" srcOrd="2" destOrd="0" presId="urn:microsoft.com/office/officeart/2005/8/layout/vList6"/>
    <dgm:cxn modelId="{11A73C7C-2D41-4067-986F-6D8C0AAC4B80}" type="presParOf" srcId="{FBFAE3DB-0E85-4A82-9E77-2817E38903DA}" destId="{C43791F8-F3CB-4ADC-85AB-6BEFBDE91888}" srcOrd="0" destOrd="0" presId="urn:microsoft.com/office/officeart/2005/8/layout/vList6"/>
    <dgm:cxn modelId="{BC503673-29D7-453F-A019-F1FBA7057992}" type="presParOf" srcId="{FBFAE3DB-0E85-4A82-9E77-2817E38903DA}" destId="{A475B625-03C2-4442-A1E0-5D0A9D885605}" srcOrd="1" destOrd="0" presId="urn:microsoft.com/office/officeart/2005/8/layout/vList6"/>
    <dgm:cxn modelId="{C4C97110-7865-4DF2-8082-9738586B75BC}" type="presParOf" srcId="{E18FB1C7-882A-4BBE-BE86-90638DA9D3C0}" destId="{E16A4BC5-F491-40B0-A87E-8364DC0C204C}" srcOrd="3" destOrd="0" presId="urn:microsoft.com/office/officeart/2005/8/layout/vList6"/>
    <dgm:cxn modelId="{030F21AC-47EC-4302-A4B2-14F8E6BEA2F2}" type="presParOf" srcId="{E18FB1C7-882A-4BBE-BE86-90638DA9D3C0}" destId="{F22A1049-1EDD-471D-A482-649595A01D77}" srcOrd="4" destOrd="0" presId="urn:microsoft.com/office/officeart/2005/8/layout/vList6"/>
    <dgm:cxn modelId="{D8A69103-B058-43E7-BED8-2B325555B408}" type="presParOf" srcId="{F22A1049-1EDD-471D-A482-649595A01D77}" destId="{37F9FB1F-1B09-4D97-B610-6683DE07B5ED}" srcOrd="0" destOrd="0" presId="urn:microsoft.com/office/officeart/2005/8/layout/vList6"/>
    <dgm:cxn modelId="{6052E929-2CE7-4EBC-92BC-7C0839647022}" type="presParOf" srcId="{F22A1049-1EDD-471D-A482-649595A01D77}" destId="{629AA1BC-48DA-4507-90A4-101CC301A44B}" srcOrd="1" destOrd="0" presId="urn:microsoft.com/office/officeart/2005/8/layout/vList6"/>
    <dgm:cxn modelId="{A3DAD6D1-655A-45DB-BB57-3342F40CEA6A}" type="presParOf" srcId="{E18FB1C7-882A-4BBE-BE86-90638DA9D3C0}" destId="{BCBA0155-B04D-410C-9709-9DBEC81D8EB7}" srcOrd="5" destOrd="0" presId="urn:microsoft.com/office/officeart/2005/8/layout/vList6"/>
    <dgm:cxn modelId="{FDB6A9F0-69CF-4BF9-954C-54DB1A448A54}" type="presParOf" srcId="{E18FB1C7-882A-4BBE-BE86-90638DA9D3C0}" destId="{78979373-5AD6-432B-9B61-EC47D57F6EA1}" srcOrd="6" destOrd="0" presId="urn:microsoft.com/office/officeart/2005/8/layout/vList6"/>
    <dgm:cxn modelId="{284F9594-81A6-42D8-B37A-DB6289D999C0}" type="presParOf" srcId="{78979373-5AD6-432B-9B61-EC47D57F6EA1}" destId="{937E4A33-2A68-4436-8A87-7BB8E91089A6}" srcOrd="0" destOrd="0" presId="urn:microsoft.com/office/officeart/2005/8/layout/vList6"/>
    <dgm:cxn modelId="{6CC4711C-D24A-4275-BA33-BD4FB39AAFFA}" type="presParOf" srcId="{78979373-5AD6-432B-9B61-EC47D57F6EA1}" destId="{50144E13-618A-4D4C-85BE-2C1AA84291E7}" srcOrd="1" destOrd="0" presId="urn:microsoft.com/office/officeart/2005/8/layout/vList6"/>
    <dgm:cxn modelId="{0660DF3B-AAC8-4953-B45D-97DCBA8195D6}" type="presParOf" srcId="{E18FB1C7-882A-4BBE-BE86-90638DA9D3C0}" destId="{59FC0D55-6E6A-4EA3-961F-D106AC80D8F5}" srcOrd="7" destOrd="0" presId="urn:microsoft.com/office/officeart/2005/8/layout/vList6"/>
    <dgm:cxn modelId="{CC39BE2E-CEC2-4912-83BE-D48FC02F4FEE}" type="presParOf" srcId="{E18FB1C7-882A-4BBE-BE86-90638DA9D3C0}" destId="{8038F5D3-CD9D-4B17-AD52-45B07EB7A440}" srcOrd="8" destOrd="0" presId="urn:microsoft.com/office/officeart/2005/8/layout/vList6"/>
    <dgm:cxn modelId="{8979824C-1067-4DAF-8FC5-6DE1ED8C76EC}" type="presParOf" srcId="{8038F5D3-CD9D-4B17-AD52-45B07EB7A440}" destId="{DDD13428-77FA-4EB3-A304-92E28219B5DE}" srcOrd="0" destOrd="0" presId="urn:microsoft.com/office/officeart/2005/8/layout/vList6"/>
    <dgm:cxn modelId="{1769DABE-D9B8-42AC-9A14-5507AE298BAE}" type="presParOf" srcId="{8038F5D3-CD9D-4B17-AD52-45B07EB7A440}" destId="{A757C2E6-5C3F-4127-913C-2890D690C084}" srcOrd="1" destOrd="0" presId="urn:microsoft.com/office/officeart/2005/8/layout/vList6"/>
    <dgm:cxn modelId="{8AF63CD8-A822-438A-8F97-A58FDF4276C1}" type="presParOf" srcId="{E18FB1C7-882A-4BBE-BE86-90638DA9D3C0}" destId="{55EDF3F6-159E-4BA7-BE2A-7A13B1244A1D}" srcOrd="9" destOrd="0" presId="urn:microsoft.com/office/officeart/2005/8/layout/vList6"/>
    <dgm:cxn modelId="{CD39CCDF-99AE-42F9-93E4-C6975722A8E2}" type="presParOf" srcId="{E18FB1C7-882A-4BBE-BE86-90638DA9D3C0}" destId="{2CB47822-EB91-45A1-8177-154A8DCEE5B1}" srcOrd="10" destOrd="0" presId="urn:microsoft.com/office/officeart/2005/8/layout/vList6"/>
    <dgm:cxn modelId="{B1D19FE1-3D45-4567-A963-3B3F6F2538CC}" type="presParOf" srcId="{2CB47822-EB91-45A1-8177-154A8DCEE5B1}" destId="{E59E6FDD-AE52-458F-91A6-0EBEF07CAE0C}" srcOrd="0" destOrd="0" presId="urn:microsoft.com/office/officeart/2005/8/layout/vList6"/>
    <dgm:cxn modelId="{38E666EA-AECA-4A4D-AD5F-4AD0F0402C65}" type="presParOf" srcId="{2CB47822-EB91-45A1-8177-154A8DCEE5B1}" destId="{F35444B7-0C36-4A44-9486-40C851F5DFD6}"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0CFCD15-CD09-41E0-9378-58D8CF181B3A}" type="doc">
      <dgm:prSet loTypeId="urn:microsoft.com/office/officeart/2005/8/layout/hierarchy3" loCatId="list" qsTypeId="urn:microsoft.com/office/officeart/2005/8/quickstyle/simple1" qsCatId="simple" csTypeId="urn:microsoft.com/office/officeart/2005/8/colors/colorful4" csCatId="colorful" phldr="1"/>
      <dgm:spPr/>
      <dgm:t>
        <a:bodyPr/>
        <a:lstStyle/>
        <a:p>
          <a:endParaRPr lang="ru-RU"/>
        </a:p>
      </dgm:t>
    </dgm:pt>
    <dgm:pt modelId="{71F0AA38-C291-405E-8E23-60AC1F8A42BE}">
      <dgm:prSet phldrT="[Текст]" custT="1"/>
      <dgm:spPr/>
      <dgm:t>
        <a:bodyPr/>
        <a:lstStyle/>
        <a:p>
          <a:r>
            <a:rPr lang="ru-RU" sz="1300" b="1">
              <a:solidFill>
                <a:schemeClr val="tx1"/>
              </a:solidFill>
            </a:rPr>
            <a:t>МАЛОЕ ПРЕДПРИЯТИЕ</a:t>
          </a:r>
        </a:p>
      </dgm:t>
    </dgm:pt>
    <dgm:pt modelId="{FA148A28-4C59-423B-B698-53418C3A2648}" type="parTrans" cxnId="{52513BA0-35C8-4D97-94F4-430DAF0FD04C}">
      <dgm:prSet/>
      <dgm:spPr/>
      <dgm:t>
        <a:bodyPr/>
        <a:lstStyle/>
        <a:p>
          <a:endParaRPr lang="ru-RU"/>
        </a:p>
      </dgm:t>
    </dgm:pt>
    <dgm:pt modelId="{95955773-66C6-4890-A82E-1A7DEF6C0B0A}" type="sibTrans" cxnId="{52513BA0-35C8-4D97-94F4-430DAF0FD04C}">
      <dgm:prSet/>
      <dgm:spPr/>
      <dgm:t>
        <a:bodyPr/>
        <a:lstStyle/>
        <a:p>
          <a:endParaRPr lang="ru-RU"/>
        </a:p>
      </dgm:t>
    </dgm:pt>
    <dgm:pt modelId="{D988F5CE-3BEA-425F-A238-4E31E9577B28}">
      <dgm:prSet phldrT="[Текст]" custT="1"/>
      <dgm:spPr/>
      <dgm:t>
        <a:bodyPr/>
        <a:lstStyle/>
        <a:p>
          <a:r>
            <a:rPr lang="ru-RU" sz="1300" b="1">
              <a:solidFill>
                <a:schemeClr val="tx1"/>
              </a:solidFill>
            </a:rPr>
            <a:t>СРЕДНЕЕ ПРЕДПРИЯТИЕ</a:t>
          </a:r>
        </a:p>
      </dgm:t>
    </dgm:pt>
    <dgm:pt modelId="{260B2FCE-5B03-467B-976F-5C4DCE3C79F1}" type="parTrans" cxnId="{BD2A0AA4-DFA7-46F1-A24D-246A85164E57}">
      <dgm:prSet/>
      <dgm:spPr/>
      <dgm:t>
        <a:bodyPr/>
        <a:lstStyle/>
        <a:p>
          <a:endParaRPr lang="ru-RU"/>
        </a:p>
      </dgm:t>
    </dgm:pt>
    <dgm:pt modelId="{B9B1ED71-9EEC-43CD-A48B-3C8B9D44B823}" type="sibTrans" cxnId="{BD2A0AA4-DFA7-46F1-A24D-246A85164E57}">
      <dgm:prSet/>
      <dgm:spPr/>
      <dgm:t>
        <a:bodyPr/>
        <a:lstStyle/>
        <a:p>
          <a:endParaRPr lang="ru-RU"/>
        </a:p>
      </dgm:t>
    </dgm:pt>
    <dgm:pt modelId="{D84DCC41-8E8D-469D-912D-0F619E05DFE6}">
      <dgm:prSet phldrT="[Текст]" custT="1"/>
      <dgm:spPr/>
      <dgm:t>
        <a:bodyPr/>
        <a:lstStyle/>
        <a:p>
          <a:r>
            <a:rPr lang="ru-RU" sz="1300" b="1">
              <a:solidFill>
                <a:schemeClr val="tx1"/>
              </a:solidFill>
            </a:rPr>
            <a:t>КРУПНОЕ ПРЕДПРИЯТИЕ</a:t>
          </a:r>
        </a:p>
      </dgm:t>
    </dgm:pt>
    <dgm:pt modelId="{8391DE2C-A827-4C91-94AB-540F2CC33119}" type="parTrans" cxnId="{F3DA3A4E-97E2-4F3B-A218-5BF9CFBB67DD}">
      <dgm:prSet/>
      <dgm:spPr/>
      <dgm:t>
        <a:bodyPr/>
        <a:lstStyle/>
        <a:p>
          <a:endParaRPr lang="ru-RU"/>
        </a:p>
      </dgm:t>
    </dgm:pt>
    <dgm:pt modelId="{733CA9C2-A6C7-4180-BC14-2F7362C52202}" type="sibTrans" cxnId="{F3DA3A4E-97E2-4F3B-A218-5BF9CFBB67DD}">
      <dgm:prSet/>
      <dgm:spPr/>
      <dgm:t>
        <a:bodyPr/>
        <a:lstStyle/>
        <a:p>
          <a:endParaRPr lang="ru-RU"/>
        </a:p>
      </dgm:t>
    </dgm:pt>
    <dgm:pt modelId="{8D61A860-C589-49DE-BB17-5516CBB893DB}">
      <dgm:prSet phldrT="[Текст]" custT="1"/>
      <dgm:spPr/>
      <dgm:t>
        <a:bodyPr/>
        <a:lstStyle/>
        <a:p>
          <a:r>
            <a:rPr lang="ru-RU" sz="1100"/>
            <a:t>до 100 человек включительно</a:t>
          </a:r>
        </a:p>
      </dgm:t>
    </dgm:pt>
    <dgm:pt modelId="{9E34979C-1B1D-4B7B-AD8A-E48F08CEE921}" type="parTrans" cxnId="{0DEDEC08-20B7-45C0-A47A-B49964A658B6}">
      <dgm:prSet/>
      <dgm:spPr/>
      <dgm:t>
        <a:bodyPr/>
        <a:lstStyle/>
        <a:p>
          <a:endParaRPr lang="ru-RU"/>
        </a:p>
      </dgm:t>
    </dgm:pt>
    <dgm:pt modelId="{ABB11499-D5BE-456A-8A57-9F0D79A47FE9}" type="sibTrans" cxnId="{0DEDEC08-20B7-45C0-A47A-B49964A658B6}">
      <dgm:prSet/>
      <dgm:spPr/>
      <dgm:t>
        <a:bodyPr/>
        <a:lstStyle/>
        <a:p>
          <a:endParaRPr lang="ru-RU"/>
        </a:p>
      </dgm:t>
    </dgm:pt>
    <dgm:pt modelId="{769FE6E2-05A1-4EF3-B21E-0A2BBB1E7FB7}">
      <dgm:prSet phldrT="[Текст]" custT="1"/>
      <dgm:spPr/>
      <dgm:t>
        <a:bodyPr/>
        <a:lstStyle/>
        <a:p>
          <a:r>
            <a:rPr lang="ru-RU" sz="1100"/>
            <a:t>от 101 до 250 человек включительно</a:t>
          </a:r>
        </a:p>
      </dgm:t>
    </dgm:pt>
    <dgm:pt modelId="{DFB7D4C8-C47E-4451-B2EF-D76003E38C14}" type="parTrans" cxnId="{D9EAC185-2B98-461F-99E2-69452CF8D541}">
      <dgm:prSet/>
      <dgm:spPr/>
      <dgm:t>
        <a:bodyPr/>
        <a:lstStyle/>
        <a:p>
          <a:endParaRPr lang="ru-RU"/>
        </a:p>
      </dgm:t>
    </dgm:pt>
    <dgm:pt modelId="{56D13A42-4D4B-4F68-A0B1-3FF1B4B6D4E6}" type="sibTrans" cxnId="{D9EAC185-2B98-461F-99E2-69452CF8D541}">
      <dgm:prSet/>
      <dgm:spPr/>
      <dgm:t>
        <a:bodyPr/>
        <a:lstStyle/>
        <a:p>
          <a:endParaRPr lang="ru-RU"/>
        </a:p>
      </dgm:t>
    </dgm:pt>
    <dgm:pt modelId="{BA95EF5A-5AD7-4F10-AC1A-E9CD6CC071D0}">
      <dgm:prSet phldrT="[Текст]" custT="1"/>
      <dgm:spPr/>
      <dgm:t>
        <a:bodyPr/>
        <a:lstStyle/>
        <a:p>
          <a:r>
            <a:rPr lang="ru-RU" sz="1100"/>
            <a:t>более 250 человек</a:t>
          </a:r>
        </a:p>
      </dgm:t>
    </dgm:pt>
    <dgm:pt modelId="{3018D2DA-22D7-4142-A490-613529DA57DC}" type="parTrans" cxnId="{5A3F3415-556A-4E0B-8302-5B91904F58F7}">
      <dgm:prSet/>
      <dgm:spPr/>
      <dgm:t>
        <a:bodyPr/>
        <a:lstStyle/>
        <a:p>
          <a:endParaRPr lang="ru-RU"/>
        </a:p>
      </dgm:t>
    </dgm:pt>
    <dgm:pt modelId="{A6091E7E-925D-4129-BB29-E7A07F0EEFD2}" type="sibTrans" cxnId="{5A3F3415-556A-4E0B-8302-5B91904F58F7}">
      <dgm:prSet/>
      <dgm:spPr/>
      <dgm:t>
        <a:bodyPr/>
        <a:lstStyle/>
        <a:p>
          <a:endParaRPr lang="ru-RU"/>
        </a:p>
      </dgm:t>
    </dgm:pt>
    <dgm:pt modelId="{1B1135F7-8D0F-4E56-B019-6DC86C60C54E}" type="pres">
      <dgm:prSet presAssocID="{D0CFCD15-CD09-41E0-9378-58D8CF181B3A}" presName="diagram" presStyleCnt="0">
        <dgm:presLayoutVars>
          <dgm:chPref val="1"/>
          <dgm:dir/>
          <dgm:animOne val="branch"/>
          <dgm:animLvl val="lvl"/>
          <dgm:resizeHandles/>
        </dgm:presLayoutVars>
      </dgm:prSet>
      <dgm:spPr/>
      <dgm:t>
        <a:bodyPr/>
        <a:lstStyle/>
        <a:p>
          <a:endParaRPr lang="ru-RU"/>
        </a:p>
      </dgm:t>
    </dgm:pt>
    <dgm:pt modelId="{805D1944-EC7B-44CA-AFC5-51235A347CEE}" type="pres">
      <dgm:prSet presAssocID="{71F0AA38-C291-405E-8E23-60AC1F8A42BE}" presName="root" presStyleCnt="0"/>
      <dgm:spPr/>
    </dgm:pt>
    <dgm:pt modelId="{1675C5C5-B6D1-41FE-BFE7-60097B46601E}" type="pres">
      <dgm:prSet presAssocID="{71F0AA38-C291-405E-8E23-60AC1F8A42BE}" presName="rootComposite" presStyleCnt="0"/>
      <dgm:spPr/>
    </dgm:pt>
    <dgm:pt modelId="{C67342DC-3D58-4956-85CC-B775821F93A9}" type="pres">
      <dgm:prSet presAssocID="{71F0AA38-C291-405E-8E23-60AC1F8A42BE}" presName="rootText" presStyleLbl="node1" presStyleIdx="0" presStyleCnt="3" custLinFactNeighborX="-28738"/>
      <dgm:spPr/>
      <dgm:t>
        <a:bodyPr/>
        <a:lstStyle/>
        <a:p>
          <a:endParaRPr lang="ru-RU"/>
        </a:p>
      </dgm:t>
    </dgm:pt>
    <dgm:pt modelId="{9F90FEE5-E54D-4E72-99EB-66088DD3C163}" type="pres">
      <dgm:prSet presAssocID="{71F0AA38-C291-405E-8E23-60AC1F8A42BE}" presName="rootConnector" presStyleLbl="node1" presStyleIdx="0" presStyleCnt="3"/>
      <dgm:spPr/>
      <dgm:t>
        <a:bodyPr/>
        <a:lstStyle/>
        <a:p>
          <a:endParaRPr lang="ru-RU"/>
        </a:p>
      </dgm:t>
    </dgm:pt>
    <dgm:pt modelId="{865F37F3-EB09-4FC1-8417-58479E21C9BE}" type="pres">
      <dgm:prSet presAssocID="{71F0AA38-C291-405E-8E23-60AC1F8A42BE}" presName="childShape" presStyleCnt="0"/>
      <dgm:spPr/>
    </dgm:pt>
    <dgm:pt modelId="{8D8166BB-DC56-40FD-A35F-8CC4B3F37854}" type="pres">
      <dgm:prSet presAssocID="{9E34979C-1B1D-4B7B-AD8A-E48F08CEE921}" presName="Name13" presStyleLbl="parChTrans1D2" presStyleIdx="0" presStyleCnt="3"/>
      <dgm:spPr/>
      <dgm:t>
        <a:bodyPr/>
        <a:lstStyle/>
        <a:p>
          <a:endParaRPr lang="ru-RU"/>
        </a:p>
      </dgm:t>
    </dgm:pt>
    <dgm:pt modelId="{2B5F4755-BD5A-4553-BEEC-2292E3DEA2AC}" type="pres">
      <dgm:prSet presAssocID="{8D61A860-C589-49DE-BB17-5516CBB893DB}" presName="childText" presStyleLbl="bgAcc1" presStyleIdx="0" presStyleCnt="3" custScaleX="122585">
        <dgm:presLayoutVars>
          <dgm:bulletEnabled val="1"/>
        </dgm:presLayoutVars>
      </dgm:prSet>
      <dgm:spPr/>
      <dgm:t>
        <a:bodyPr/>
        <a:lstStyle/>
        <a:p>
          <a:endParaRPr lang="ru-RU"/>
        </a:p>
      </dgm:t>
    </dgm:pt>
    <dgm:pt modelId="{43CA5A7F-C7E3-496A-8408-9C0E86001154}" type="pres">
      <dgm:prSet presAssocID="{D988F5CE-3BEA-425F-A238-4E31E9577B28}" presName="root" presStyleCnt="0"/>
      <dgm:spPr/>
    </dgm:pt>
    <dgm:pt modelId="{CA14790F-5D3D-455C-9272-19E55B219A11}" type="pres">
      <dgm:prSet presAssocID="{D988F5CE-3BEA-425F-A238-4E31E9577B28}" presName="rootComposite" presStyleCnt="0"/>
      <dgm:spPr/>
    </dgm:pt>
    <dgm:pt modelId="{446DCB24-B40C-49EF-B98C-3C29C83B9BE6}" type="pres">
      <dgm:prSet presAssocID="{D988F5CE-3BEA-425F-A238-4E31E9577B28}" presName="rootText" presStyleLbl="node1" presStyleIdx="1" presStyleCnt="3" custLinFactNeighborX="-6718" custLinFactNeighborY="-32"/>
      <dgm:spPr/>
      <dgm:t>
        <a:bodyPr/>
        <a:lstStyle/>
        <a:p>
          <a:endParaRPr lang="ru-RU"/>
        </a:p>
      </dgm:t>
    </dgm:pt>
    <dgm:pt modelId="{F0EAC2A8-FA0A-4E64-A0E9-FA71B6EFAD31}" type="pres">
      <dgm:prSet presAssocID="{D988F5CE-3BEA-425F-A238-4E31E9577B28}" presName="rootConnector" presStyleLbl="node1" presStyleIdx="1" presStyleCnt="3"/>
      <dgm:spPr/>
      <dgm:t>
        <a:bodyPr/>
        <a:lstStyle/>
        <a:p>
          <a:endParaRPr lang="ru-RU"/>
        </a:p>
      </dgm:t>
    </dgm:pt>
    <dgm:pt modelId="{82FBBB25-1C56-4924-9EE5-BBD61D07B32A}" type="pres">
      <dgm:prSet presAssocID="{D988F5CE-3BEA-425F-A238-4E31E9577B28}" presName="childShape" presStyleCnt="0"/>
      <dgm:spPr/>
    </dgm:pt>
    <dgm:pt modelId="{915320E3-14DC-4D36-9B95-1231CB919D4F}" type="pres">
      <dgm:prSet presAssocID="{DFB7D4C8-C47E-4451-B2EF-D76003E38C14}" presName="Name13" presStyleLbl="parChTrans1D2" presStyleIdx="1" presStyleCnt="3"/>
      <dgm:spPr/>
      <dgm:t>
        <a:bodyPr/>
        <a:lstStyle/>
        <a:p>
          <a:endParaRPr lang="ru-RU"/>
        </a:p>
      </dgm:t>
    </dgm:pt>
    <dgm:pt modelId="{6F8B6BCD-2D08-4172-9BC7-017C99478EA5}" type="pres">
      <dgm:prSet presAssocID="{769FE6E2-05A1-4EF3-B21E-0A2BBB1E7FB7}" presName="childText" presStyleLbl="bgAcc1" presStyleIdx="1" presStyleCnt="3" custScaleX="122585">
        <dgm:presLayoutVars>
          <dgm:bulletEnabled val="1"/>
        </dgm:presLayoutVars>
      </dgm:prSet>
      <dgm:spPr/>
      <dgm:t>
        <a:bodyPr/>
        <a:lstStyle/>
        <a:p>
          <a:endParaRPr lang="ru-RU"/>
        </a:p>
      </dgm:t>
    </dgm:pt>
    <dgm:pt modelId="{0CF7E251-7CB9-49DE-9831-F1A029F29BAB}" type="pres">
      <dgm:prSet presAssocID="{D84DCC41-8E8D-469D-912D-0F619E05DFE6}" presName="root" presStyleCnt="0"/>
      <dgm:spPr/>
    </dgm:pt>
    <dgm:pt modelId="{FCDF186A-97B2-40AE-84E8-25ED54B6FB6D}" type="pres">
      <dgm:prSet presAssocID="{D84DCC41-8E8D-469D-912D-0F619E05DFE6}" presName="rootComposite" presStyleCnt="0"/>
      <dgm:spPr/>
    </dgm:pt>
    <dgm:pt modelId="{AF3F7454-6B2D-4365-9B25-DF45955D7355}" type="pres">
      <dgm:prSet presAssocID="{D84DCC41-8E8D-469D-912D-0F619E05DFE6}" presName="rootText" presStyleLbl="node1" presStyleIdx="2" presStyleCnt="3"/>
      <dgm:spPr/>
      <dgm:t>
        <a:bodyPr/>
        <a:lstStyle/>
        <a:p>
          <a:endParaRPr lang="ru-RU"/>
        </a:p>
      </dgm:t>
    </dgm:pt>
    <dgm:pt modelId="{25C54090-983D-4C2E-8A0A-ECEA3645D339}" type="pres">
      <dgm:prSet presAssocID="{D84DCC41-8E8D-469D-912D-0F619E05DFE6}" presName="rootConnector" presStyleLbl="node1" presStyleIdx="2" presStyleCnt="3"/>
      <dgm:spPr/>
      <dgm:t>
        <a:bodyPr/>
        <a:lstStyle/>
        <a:p>
          <a:endParaRPr lang="ru-RU"/>
        </a:p>
      </dgm:t>
    </dgm:pt>
    <dgm:pt modelId="{BB324D67-4592-4500-B2ED-73E7377B1ECC}" type="pres">
      <dgm:prSet presAssocID="{D84DCC41-8E8D-469D-912D-0F619E05DFE6}" presName="childShape" presStyleCnt="0"/>
      <dgm:spPr/>
    </dgm:pt>
    <dgm:pt modelId="{A45EE980-4B12-4B0B-95DB-5BD68604E5DD}" type="pres">
      <dgm:prSet presAssocID="{3018D2DA-22D7-4142-A490-613529DA57DC}" presName="Name13" presStyleLbl="parChTrans1D2" presStyleIdx="2" presStyleCnt="3"/>
      <dgm:spPr/>
      <dgm:t>
        <a:bodyPr/>
        <a:lstStyle/>
        <a:p>
          <a:endParaRPr lang="ru-RU"/>
        </a:p>
      </dgm:t>
    </dgm:pt>
    <dgm:pt modelId="{4F0AFCA1-2E8D-43B2-95E8-CBD6883F9F14}" type="pres">
      <dgm:prSet presAssocID="{BA95EF5A-5AD7-4F10-AC1A-E9CD6CC071D0}" presName="childText" presStyleLbl="bgAcc1" presStyleIdx="2" presStyleCnt="3" custScaleX="122585">
        <dgm:presLayoutVars>
          <dgm:bulletEnabled val="1"/>
        </dgm:presLayoutVars>
      </dgm:prSet>
      <dgm:spPr/>
      <dgm:t>
        <a:bodyPr/>
        <a:lstStyle/>
        <a:p>
          <a:endParaRPr lang="ru-RU"/>
        </a:p>
      </dgm:t>
    </dgm:pt>
  </dgm:ptLst>
  <dgm:cxnLst>
    <dgm:cxn modelId="{173FE6A2-5387-4CC8-94B6-2118E5A3795E}" type="presOf" srcId="{D84DCC41-8E8D-469D-912D-0F619E05DFE6}" destId="{25C54090-983D-4C2E-8A0A-ECEA3645D339}" srcOrd="1" destOrd="0" presId="urn:microsoft.com/office/officeart/2005/8/layout/hierarchy3"/>
    <dgm:cxn modelId="{27D0900D-2333-4E3D-997F-F17AFACD4553}" type="presOf" srcId="{71F0AA38-C291-405E-8E23-60AC1F8A42BE}" destId="{9F90FEE5-E54D-4E72-99EB-66088DD3C163}" srcOrd="1" destOrd="0" presId="urn:microsoft.com/office/officeart/2005/8/layout/hierarchy3"/>
    <dgm:cxn modelId="{E30AAC4A-4CB9-4B64-987F-BD3A020A3F20}" type="presOf" srcId="{8D61A860-C589-49DE-BB17-5516CBB893DB}" destId="{2B5F4755-BD5A-4553-BEEC-2292E3DEA2AC}" srcOrd="0" destOrd="0" presId="urn:microsoft.com/office/officeart/2005/8/layout/hierarchy3"/>
    <dgm:cxn modelId="{B3A48445-43B3-4CC9-ABBB-E11F8ED1AFD9}" type="presOf" srcId="{D84DCC41-8E8D-469D-912D-0F619E05DFE6}" destId="{AF3F7454-6B2D-4365-9B25-DF45955D7355}" srcOrd="0" destOrd="0" presId="urn:microsoft.com/office/officeart/2005/8/layout/hierarchy3"/>
    <dgm:cxn modelId="{BB093C72-C4B4-432C-B4A1-571987D64717}" type="presOf" srcId="{DFB7D4C8-C47E-4451-B2EF-D76003E38C14}" destId="{915320E3-14DC-4D36-9B95-1231CB919D4F}" srcOrd="0" destOrd="0" presId="urn:microsoft.com/office/officeart/2005/8/layout/hierarchy3"/>
    <dgm:cxn modelId="{A9BF346E-E57A-4D0B-8AF4-3B8BCBE4DAF2}" type="presOf" srcId="{9E34979C-1B1D-4B7B-AD8A-E48F08CEE921}" destId="{8D8166BB-DC56-40FD-A35F-8CC4B3F37854}" srcOrd="0" destOrd="0" presId="urn:microsoft.com/office/officeart/2005/8/layout/hierarchy3"/>
    <dgm:cxn modelId="{685E6CCC-10C8-4878-B31F-A79386766C9F}" type="presOf" srcId="{BA95EF5A-5AD7-4F10-AC1A-E9CD6CC071D0}" destId="{4F0AFCA1-2E8D-43B2-95E8-CBD6883F9F14}" srcOrd="0" destOrd="0" presId="urn:microsoft.com/office/officeart/2005/8/layout/hierarchy3"/>
    <dgm:cxn modelId="{17F3E56D-89E3-47C4-ACB0-47FAEC0BE6D0}" type="presOf" srcId="{3018D2DA-22D7-4142-A490-613529DA57DC}" destId="{A45EE980-4B12-4B0B-95DB-5BD68604E5DD}" srcOrd="0" destOrd="0" presId="urn:microsoft.com/office/officeart/2005/8/layout/hierarchy3"/>
    <dgm:cxn modelId="{B8124903-E752-4E95-A457-065DC71141C8}" type="presOf" srcId="{769FE6E2-05A1-4EF3-B21E-0A2BBB1E7FB7}" destId="{6F8B6BCD-2D08-4172-9BC7-017C99478EA5}" srcOrd="0" destOrd="0" presId="urn:microsoft.com/office/officeart/2005/8/layout/hierarchy3"/>
    <dgm:cxn modelId="{52513BA0-35C8-4D97-94F4-430DAF0FD04C}" srcId="{D0CFCD15-CD09-41E0-9378-58D8CF181B3A}" destId="{71F0AA38-C291-405E-8E23-60AC1F8A42BE}" srcOrd="0" destOrd="0" parTransId="{FA148A28-4C59-423B-B698-53418C3A2648}" sibTransId="{95955773-66C6-4890-A82E-1A7DEF6C0B0A}"/>
    <dgm:cxn modelId="{9BD59E06-5A71-4007-A454-993445159C09}" type="presOf" srcId="{71F0AA38-C291-405E-8E23-60AC1F8A42BE}" destId="{C67342DC-3D58-4956-85CC-B775821F93A9}" srcOrd="0" destOrd="0" presId="urn:microsoft.com/office/officeart/2005/8/layout/hierarchy3"/>
    <dgm:cxn modelId="{B1D8C372-BFF0-44BF-B3F2-028AADE6E759}" type="presOf" srcId="{D988F5CE-3BEA-425F-A238-4E31E9577B28}" destId="{446DCB24-B40C-49EF-B98C-3C29C83B9BE6}" srcOrd="0" destOrd="0" presId="urn:microsoft.com/office/officeart/2005/8/layout/hierarchy3"/>
    <dgm:cxn modelId="{BD2A0AA4-DFA7-46F1-A24D-246A85164E57}" srcId="{D0CFCD15-CD09-41E0-9378-58D8CF181B3A}" destId="{D988F5CE-3BEA-425F-A238-4E31E9577B28}" srcOrd="1" destOrd="0" parTransId="{260B2FCE-5B03-467B-976F-5C4DCE3C79F1}" sibTransId="{B9B1ED71-9EEC-43CD-A48B-3C8B9D44B823}"/>
    <dgm:cxn modelId="{BA0D81D0-5FBF-4E0F-BBB8-271DA758A668}" type="presOf" srcId="{D988F5CE-3BEA-425F-A238-4E31E9577B28}" destId="{F0EAC2A8-FA0A-4E64-A0E9-FA71B6EFAD31}" srcOrd="1" destOrd="0" presId="urn:microsoft.com/office/officeart/2005/8/layout/hierarchy3"/>
    <dgm:cxn modelId="{0DEDEC08-20B7-45C0-A47A-B49964A658B6}" srcId="{71F0AA38-C291-405E-8E23-60AC1F8A42BE}" destId="{8D61A860-C589-49DE-BB17-5516CBB893DB}" srcOrd="0" destOrd="0" parTransId="{9E34979C-1B1D-4B7B-AD8A-E48F08CEE921}" sibTransId="{ABB11499-D5BE-456A-8A57-9F0D79A47FE9}"/>
    <dgm:cxn modelId="{52D25022-7884-4512-9B08-507F8FA356FC}" type="presOf" srcId="{D0CFCD15-CD09-41E0-9378-58D8CF181B3A}" destId="{1B1135F7-8D0F-4E56-B019-6DC86C60C54E}" srcOrd="0" destOrd="0" presId="urn:microsoft.com/office/officeart/2005/8/layout/hierarchy3"/>
    <dgm:cxn modelId="{D9EAC185-2B98-461F-99E2-69452CF8D541}" srcId="{D988F5CE-3BEA-425F-A238-4E31E9577B28}" destId="{769FE6E2-05A1-4EF3-B21E-0A2BBB1E7FB7}" srcOrd="0" destOrd="0" parTransId="{DFB7D4C8-C47E-4451-B2EF-D76003E38C14}" sibTransId="{56D13A42-4D4B-4F68-A0B1-3FF1B4B6D4E6}"/>
    <dgm:cxn modelId="{F3DA3A4E-97E2-4F3B-A218-5BF9CFBB67DD}" srcId="{D0CFCD15-CD09-41E0-9378-58D8CF181B3A}" destId="{D84DCC41-8E8D-469D-912D-0F619E05DFE6}" srcOrd="2" destOrd="0" parTransId="{8391DE2C-A827-4C91-94AB-540F2CC33119}" sibTransId="{733CA9C2-A6C7-4180-BC14-2F7362C52202}"/>
    <dgm:cxn modelId="{5A3F3415-556A-4E0B-8302-5B91904F58F7}" srcId="{D84DCC41-8E8D-469D-912D-0F619E05DFE6}" destId="{BA95EF5A-5AD7-4F10-AC1A-E9CD6CC071D0}" srcOrd="0" destOrd="0" parTransId="{3018D2DA-22D7-4142-A490-613529DA57DC}" sibTransId="{A6091E7E-925D-4129-BB29-E7A07F0EEFD2}"/>
    <dgm:cxn modelId="{1AE49622-93BE-4686-969A-9D35B9DE3BFA}" type="presParOf" srcId="{1B1135F7-8D0F-4E56-B019-6DC86C60C54E}" destId="{805D1944-EC7B-44CA-AFC5-51235A347CEE}" srcOrd="0" destOrd="0" presId="urn:microsoft.com/office/officeart/2005/8/layout/hierarchy3"/>
    <dgm:cxn modelId="{52BBA910-A682-4736-A4EA-9ABF4942E6F0}" type="presParOf" srcId="{805D1944-EC7B-44CA-AFC5-51235A347CEE}" destId="{1675C5C5-B6D1-41FE-BFE7-60097B46601E}" srcOrd="0" destOrd="0" presId="urn:microsoft.com/office/officeart/2005/8/layout/hierarchy3"/>
    <dgm:cxn modelId="{BB64F9F1-562C-4184-93F3-00CC2A993078}" type="presParOf" srcId="{1675C5C5-B6D1-41FE-BFE7-60097B46601E}" destId="{C67342DC-3D58-4956-85CC-B775821F93A9}" srcOrd="0" destOrd="0" presId="urn:microsoft.com/office/officeart/2005/8/layout/hierarchy3"/>
    <dgm:cxn modelId="{DF497021-9764-480E-A423-430A9E8075C4}" type="presParOf" srcId="{1675C5C5-B6D1-41FE-BFE7-60097B46601E}" destId="{9F90FEE5-E54D-4E72-99EB-66088DD3C163}" srcOrd="1" destOrd="0" presId="urn:microsoft.com/office/officeart/2005/8/layout/hierarchy3"/>
    <dgm:cxn modelId="{AA2CB8B9-A1D6-4952-A893-69CB8658C4CC}" type="presParOf" srcId="{805D1944-EC7B-44CA-AFC5-51235A347CEE}" destId="{865F37F3-EB09-4FC1-8417-58479E21C9BE}" srcOrd="1" destOrd="0" presId="urn:microsoft.com/office/officeart/2005/8/layout/hierarchy3"/>
    <dgm:cxn modelId="{224A3229-4A9A-4660-91EE-87F8DE4B34C6}" type="presParOf" srcId="{865F37F3-EB09-4FC1-8417-58479E21C9BE}" destId="{8D8166BB-DC56-40FD-A35F-8CC4B3F37854}" srcOrd="0" destOrd="0" presId="urn:microsoft.com/office/officeart/2005/8/layout/hierarchy3"/>
    <dgm:cxn modelId="{22A62FAE-5200-4184-B6BE-ECBA3F01E34A}" type="presParOf" srcId="{865F37F3-EB09-4FC1-8417-58479E21C9BE}" destId="{2B5F4755-BD5A-4553-BEEC-2292E3DEA2AC}" srcOrd="1" destOrd="0" presId="urn:microsoft.com/office/officeart/2005/8/layout/hierarchy3"/>
    <dgm:cxn modelId="{799683B8-7CEE-4E67-ADD8-1AAB6F196F44}" type="presParOf" srcId="{1B1135F7-8D0F-4E56-B019-6DC86C60C54E}" destId="{43CA5A7F-C7E3-496A-8408-9C0E86001154}" srcOrd="1" destOrd="0" presId="urn:microsoft.com/office/officeart/2005/8/layout/hierarchy3"/>
    <dgm:cxn modelId="{FCCD1CAD-DAE6-42F6-8D5E-850213586D66}" type="presParOf" srcId="{43CA5A7F-C7E3-496A-8408-9C0E86001154}" destId="{CA14790F-5D3D-455C-9272-19E55B219A11}" srcOrd="0" destOrd="0" presId="urn:microsoft.com/office/officeart/2005/8/layout/hierarchy3"/>
    <dgm:cxn modelId="{A1FF4E62-F569-40E9-BBA0-467885F39FC7}" type="presParOf" srcId="{CA14790F-5D3D-455C-9272-19E55B219A11}" destId="{446DCB24-B40C-49EF-B98C-3C29C83B9BE6}" srcOrd="0" destOrd="0" presId="urn:microsoft.com/office/officeart/2005/8/layout/hierarchy3"/>
    <dgm:cxn modelId="{6C5F02DF-E4B5-4342-92DF-6557C3B4D40E}" type="presParOf" srcId="{CA14790F-5D3D-455C-9272-19E55B219A11}" destId="{F0EAC2A8-FA0A-4E64-A0E9-FA71B6EFAD31}" srcOrd="1" destOrd="0" presId="urn:microsoft.com/office/officeart/2005/8/layout/hierarchy3"/>
    <dgm:cxn modelId="{A7FD1760-97C8-4C94-A9A5-F5CBEFDFDBA8}" type="presParOf" srcId="{43CA5A7F-C7E3-496A-8408-9C0E86001154}" destId="{82FBBB25-1C56-4924-9EE5-BBD61D07B32A}" srcOrd="1" destOrd="0" presId="urn:microsoft.com/office/officeart/2005/8/layout/hierarchy3"/>
    <dgm:cxn modelId="{61780AA5-A1C9-4816-BB61-881CCAC61B01}" type="presParOf" srcId="{82FBBB25-1C56-4924-9EE5-BBD61D07B32A}" destId="{915320E3-14DC-4D36-9B95-1231CB919D4F}" srcOrd="0" destOrd="0" presId="urn:microsoft.com/office/officeart/2005/8/layout/hierarchy3"/>
    <dgm:cxn modelId="{509BC5CA-1759-4282-BC6A-B0EF5CCAFB9E}" type="presParOf" srcId="{82FBBB25-1C56-4924-9EE5-BBD61D07B32A}" destId="{6F8B6BCD-2D08-4172-9BC7-017C99478EA5}" srcOrd="1" destOrd="0" presId="urn:microsoft.com/office/officeart/2005/8/layout/hierarchy3"/>
    <dgm:cxn modelId="{F7938BB5-A3F4-421B-9473-BC8E46247DCA}" type="presParOf" srcId="{1B1135F7-8D0F-4E56-B019-6DC86C60C54E}" destId="{0CF7E251-7CB9-49DE-9831-F1A029F29BAB}" srcOrd="2" destOrd="0" presId="urn:microsoft.com/office/officeart/2005/8/layout/hierarchy3"/>
    <dgm:cxn modelId="{86B61218-9010-48FC-8D14-EE5208FBD7C6}" type="presParOf" srcId="{0CF7E251-7CB9-49DE-9831-F1A029F29BAB}" destId="{FCDF186A-97B2-40AE-84E8-25ED54B6FB6D}" srcOrd="0" destOrd="0" presId="urn:microsoft.com/office/officeart/2005/8/layout/hierarchy3"/>
    <dgm:cxn modelId="{022CA2EC-CA67-4D42-AD43-30B95F2CDF75}" type="presParOf" srcId="{FCDF186A-97B2-40AE-84E8-25ED54B6FB6D}" destId="{AF3F7454-6B2D-4365-9B25-DF45955D7355}" srcOrd="0" destOrd="0" presId="urn:microsoft.com/office/officeart/2005/8/layout/hierarchy3"/>
    <dgm:cxn modelId="{98720FE1-883B-4547-8BAB-D758C6EB371F}" type="presParOf" srcId="{FCDF186A-97B2-40AE-84E8-25ED54B6FB6D}" destId="{25C54090-983D-4C2E-8A0A-ECEA3645D339}" srcOrd="1" destOrd="0" presId="urn:microsoft.com/office/officeart/2005/8/layout/hierarchy3"/>
    <dgm:cxn modelId="{396BB1A1-79BF-4E93-8404-CEC2E64D560E}" type="presParOf" srcId="{0CF7E251-7CB9-49DE-9831-F1A029F29BAB}" destId="{BB324D67-4592-4500-B2ED-73E7377B1ECC}" srcOrd="1" destOrd="0" presId="urn:microsoft.com/office/officeart/2005/8/layout/hierarchy3"/>
    <dgm:cxn modelId="{40DF320B-F0FA-49AB-8771-2DDB1C52B4AF}" type="presParOf" srcId="{BB324D67-4592-4500-B2ED-73E7377B1ECC}" destId="{A45EE980-4B12-4B0B-95DB-5BD68604E5DD}" srcOrd="0" destOrd="0" presId="urn:microsoft.com/office/officeart/2005/8/layout/hierarchy3"/>
    <dgm:cxn modelId="{FF6229E0-4B94-4C71-9423-2653166B9433}" type="presParOf" srcId="{BB324D67-4592-4500-B2ED-73E7377B1ECC}" destId="{4F0AFCA1-2E8D-43B2-95E8-CBD6883F9F1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8F4D6-D9DF-4435-99A0-D1196B7C1CD2}">
      <dsp:nvSpPr>
        <dsp:cNvPr id="0" name=""/>
        <dsp:cNvSpPr/>
      </dsp:nvSpPr>
      <dsp:spPr>
        <a:xfrm>
          <a:off x="628065" y="1371600"/>
          <a:ext cx="236503" cy="1126634"/>
        </a:xfrm>
        <a:custGeom>
          <a:avLst/>
          <a:gdLst/>
          <a:ahLst/>
          <a:cxnLst/>
          <a:rect l="0" t="0" r="0" b="0"/>
          <a:pathLst>
            <a:path>
              <a:moveTo>
                <a:pt x="0" y="0"/>
              </a:moveTo>
              <a:lnTo>
                <a:pt x="118251" y="0"/>
              </a:lnTo>
              <a:lnTo>
                <a:pt x="118251" y="1126634"/>
              </a:lnTo>
              <a:lnTo>
                <a:pt x="236503" y="11266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tx1"/>
            </a:solidFill>
          </a:endParaRPr>
        </a:p>
      </dsp:txBody>
      <dsp:txXfrm>
        <a:off x="717537" y="1906137"/>
        <a:ext cx="57559" cy="57559"/>
      </dsp:txXfrm>
    </dsp:sp>
    <dsp:sp modelId="{7D7B2ED3-E7DC-48E0-BC85-214F2CB742FC}">
      <dsp:nvSpPr>
        <dsp:cNvPr id="0" name=""/>
        <dsp:cNvSpPr/>
      </dsp:nvSpPr>
      <dsp:spPr>
        <a:xfrm>
          <a:off x="628065" y="1371600"/>
          <a:ext cx="236503" cy="675980"/>
        </a:xfrm>
        <a:custGeom>
          <a:avLst/>
          <a:gdLst/>
          <a:ahLst/>
          <a:cxnLst/>
          <a:rect l="0" t="0" r="0" b="0"/>
          <a:pathLst>
            <a:path>
              <a:moveTo>
                <a:pt x="0" y="0"/>
              </a:moveTo>
              <a:lnTo>
                <a:pt x="118251" y="0"/>
              </a:lnTo>
              <a:lnTo>
                <a:pt x="118251" y="675980"/>
              </a:lnTo>
              <a:lnTo>
                <a:pt x="236503" y="67598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tx1"/>
            </a:solidFill>
          </a:endParaRPr>
        </a:p>
      </dsp:txBody>
      <dsp:txXfrm>
        <a:off x="728413" y="1691686"/>
        <a:ext cx="35807" cy="35807"/>
      </dsp:txXfrm>
    </dsp:sp>
    <dsp:sp modelId="{62986479-9832-4AD4-B80D-0C34279E53F4}">
      <dsp:nvSpPr>
        <dsp:cNvPr id="0" name=""/>
        <dsp:cNvSpPr/>
      </dsp:nvSpPr>
      <dsp:spPr>
        <a:xfrm>
          <a:off x="628065" y="1371600"/>
          <a:ext cx="236503" cy="225326"/>
        </a:xfrm>
        <a:custGeom>
          <a:avLst/>
          <a:gdLst/>
          <a:ahLst/>
          <a:cxnLst/>
          <a:rect l="0" t="0" r="0" b="0"/>
          <a:pathLst>
            <a:path>
              <a:moveTo>
                <a:pt x="0" y="0"/>
              </a:moveTo>
              <a:lnTo>
                <a:pt x="118251" y="0"/>
              </a:lnTo>
              <a:lnTo>
                <a:pt x="118251" y="225326"/>
              </a:lnTo>
              <a:lnTo>
                <a:pt x="236503" y="22532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tx1"/>
            </a:solidFill>
          </a:endParaRPr>
        </a:p>
      </dsp:txBody>
      <dsp:txXfrm>
        <a:off x="738151" y="1476096"/>
        <a:ext cx="16332" cy="16332"/>
      </dsp:txXfrm>
    </dsp:sp>
    <dsp:sp modelId="{614FE7E1-DD98-4032-9535-1960D2121C31}">
      <dsp:nvSpPr>
        <dsp:cNvPr id="0" name=""/>
        <dsp:cNvSpPr/>
      </dsp:nvSpPr>
      <dsp:spPr>
        <a:xfrm>
          <a:off x="628065" y="1146273"/>
          <a:ext cx="236503" cy="225326"/>
        </a:xfrm>
        <a:custGeom>
          <a:avLst/>
          <a:gdLst/>
          <a:ahLst/>
          <a:cxnLst/>
          <a:rect l="0" t="0" r="0" b="0"/>
          <a:pathLst>
            <a:path>
              <a:moveTo>
                <a:pt x="0" y="225326"/>
              </a:moveTo>
              <a:lnTo>
                <a:pt x="118251" y="225326"/>
              </a:lnTo>
              <a:lnTo>
                <a:pt x="118251" y="0"/>
              </a:lnTo>
              <a:lnTo>
                <a:pt x="236503"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tx1"/>
            </a:solidFill>
          </a:endParaRPr>
        </a:p>
      </dsp:txBody>
      <dsp:txXfrm>
        <a:off x="738151" y="1250770"/>
        <a:ext cx="16332" cy="16332"/>
      </dsp:txXfrm>
    </dsp:sp>
    <dsp:sp modelId="{8F62AC8D-CF59-4408-8089-679F0DD34B76}">
      <dsp:nvSpPr>
        <dsp:cNvPr id="0" name=""/>
        <dsp:cNvSpPr/>
      </dsp:nvSpPr>
      <dsp:spPr>
        <a:xfrm>
          <a:off x="628065" y="695619"/>
          <a:ext cx="236503" cy="675980"/>
        </a:xfrm>
        <a:custGeom>
          <a:avLst/>
          <a:gdLst/>
          <a:ahLst/>
          <a:cxnLst/>
          <a:rect l="0" t="0" r="0" b="0"/>
          <a:pathLst>
            <a:path>
              <a:moveTo>
                <a:pt x="0" y="675980"/>
              </a:moveTo>
              <a:lnTo>
                <a:pt x="118251" y="675980"/>
              </a:lnTo>
              <a:lnTo>
                <a:pt x="118251" y="0"/>
              </a:lnTo>
              <a:lnTo>
                <a:pt x="236503"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tx1"/>
            </a:solidFill>
          </a:endParaRPr>
        </a:p>
      </dsp:txBody>
      <dsp:txXfrm>
        <a:off x="728413" y="1015705"/>
        <a:ext cx="35807" cy="35807"/>
      </dsp:txXfrm>
    </dsp:sp>
    <dsp:sp modelId="{9F2181E7-FC3E-418D-964B-FCBD9001DFB9}">
      <dsp:nvSpPr>
        <dsp:cNvPr id="0" name=""/>
        <dsp:cNvSpPr/>
      </dsp:nvSpPr>
      <dsp:spPr>
        <a:xfrm>
          <a:off x="628065" y="244965"/>
          <a:ext cx="236503" cy="1126634"/>
        </a:xfrm>
        <a:custGeom>
          <a:avLst/>
          <a:gdLst/>
          <a:ahLst/>
          <a:cxnLst/>
          <a:rect l="0" t="0" r="0" b="0"/>
          <a:pathLst>
            <a:path>
              <a:moveTo>
                <a:pt x="0" y="1126634"/>
              </a:moveTo>
              <a:lnTo>
                <a:pt x="118251" y="1126634"/>
              </a:lnTo>
              <a:lnTo>
                <a:pt x="118251" y="0"/>
              </a:lnTo>
              <a:lnTo>
                <a:pt x="236503"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chemeClr val="tx1"/>
            </a:solidFill>
          </a:endParaRPr>
        </a:p>
      </dsp:txBody>
      <dsp:txXfrm>
        <a:off x="717537" y="779502"/>
        <a:ext cx="57559" cy="57559"/>
      </dsp:txXfrm>
    </dsp:sp>
    <dsp:sp modelId="{735CD6AE-C31A-41BA-A1C9-D7BB84D6D9F4}">
      <dsp:nvSpPr>
        <dsp:cNvPr id="0" name=""/>
        <dsp:cNvSpPr/>
      </dsp:nvSpPr>
      <dsp:spPr>
        <a:xfrm rot="16200000">
          <a:off x="-920911" y="1191338"/>
          <a:ext cx="2737432" cy="360523"/>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ЭКОНОМИЧЕСКИЙ ПОТЕНЦИАЛ </a:t>
          </a:r>
        </a:p>
      </dsp:txBody>
      <dsp:txXfrm>
        <a:off x="-920911" y="1191338"/>
        <a:ext cx="2737432" cy="360523"/>
      </dsp:txXfrm>
    </dsp:sp>
    <dsp:sp modelId="{A16D2C88-0745-42D6-BB79-01E3F0DDC9D2}">
      <dsp:nvSpPr>
        <dsp:cNvPr id="0" name=""/>
        <dsp:cNvSpPr/>
      </dsp:nvSpPr>
      <dsp:spPr>
        <a:xfrm>
          <a:off x="864569" y="64703"/>
          <a:ext cx="4328409" cy="36052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Финансовый потенциал</a:t>
          </a:r>
        </a:p>
      </dsp:txBody>
      <dsp:txXfrm>
        <a:off x="864569" y="64703"/>
        <a:ext cx="4328409" cy="360523"/>
      </dsp:txXfrm>
    </dsp:sp>
    <dsp:sp modelId="{9191F97C-BC11-44F3-A698-E1C3CEE0C392}">
      <dsp:nvSpPr>
        <dsp:cNvPr id="0" name=""/>
        <dsp:cNvSpPr/>
      </dsp:nvSpPr>
      <dsp:spPr>
        <a:xfrm>
          <a:off x="864569" y="515357"/>
          <a:ext cx="4328409" cy="36052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Производственный потенциал</a:t>
          </a:r>
        </a:p>
      </dsp:txBody>
      <dsp:txXfrm>
        <a:off x="864569" y="515357"/>
        <a:ext cx="4328409" cy="360523"/>
      </dsp:txXfrm>
    </dsp:sp>
    <dsp:sp modelId="{B616BAAB-1057-482C-BFEE-F457C8C69051}">
      <dsp:nvSpPr>
        <dsp:cNvPr id="0" name=""/>
        <dsp:cNvSpPr/>
      </dsp:nvSpPr>
      <dsp:spPr>
        <a:xfrm>
          <a:off x="864569" y="966011"/>
          <a:ext cx="4328409" cy="36052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Кадровый потенциал</a:t>
          </a:r>
        </a:p>
      </dsp:txBody>
      <dsp:txXfrm>
        <a:off x="864569" y="966011"/>
        <a:ext cx="4328409" cy="360523"/>
      </dsp:txXfrm>
    </dsp:sp>
    <dsp:sp modelId="{855B2D82-190E-41FC-B11D-228ED8007343}">
      <dsp:nvSpPr>
        <dsp:cNvPr id="0" name=""/>
        <dsp:cNvSpPr/>
      </dsp:nvSpPr>
      <dsp:spPr>
        <a:xfrm>
          <a:off x="864569" y="1416665"/>
          <a:ext cx="4328409" cy="36052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Научно-технический потенциал</a:t>
          </a:r>
        </a:p>
      </dsp:txBody>
      <dsp:txXfrm>
        <a:off x="864569" y="1416665"/>
        <a:ext cx="4328409" cy="360523"/>
      </dsp:txXfrm>
    </dsp:sp>
    <dsp:sp modelId="{066B2AFC-4543-4FC3-B9EC-901874083A0D}">
      <dsp:nvSpPr>
        <dsp:cNvPr id="0" name=""/>
        <dsp:cNvSpPr/>
      </dsp:nvSpPr>
      <dsp:spPr>
        <a:xfrm>
          <a:off x="864569" y="1867319"/>
          <a:ext cx="4328409" cy="36052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Инновационный потенциал</a:t>
          </a:r>
        </a:p>
      </dsp:txBody>
      <dsp:txXfrm>
        <a:off x="864569" y="1867319"/>
        <a:ext cx="4328409" cy="360523"/>
      </dsp:txXfrm>
    </dsp:sp>
    <dsp:sp modelId="{57DF0F91-6AD5-49B5-855E-F17B0E25A365}">
      <dsp:nvSpPr>
        <dsp:cNvPr id="0" name=""/>
        <dsp:cNvSpPr/>
      </dsp:nvSpPr>
      <dsp:spPr>
        <a:xfrm>
          <a:off x="864569" y="2317972"/>
          <a:ext cx="4328409" cy="36052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Маркетинговый потенциал</a:t>
          </a:r>
        </a:p>
      </dsp:txBody>
      <dsp:txXfrm>
        <a:off x="864569" y="2317972"/>
        <a:ext cx="4328409" cy="3605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58092-DEB6-481F-9119-C2336FE862B7}">
      <dsp:nvSpPr>
        <dsp:cNvPr id="0" name=""/>
        <dsp:cNvSpPr/>
      </dsp:nvSpPr>
      <dsp:spPr>
        <a:xfrm>
          <a:off x="2155082" y="1783281"/>
          <a:ext cx="1056145" cy="9803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ru-RU" sz="2800" kern="1200">
              <a:solidFill>
                <a:schemeClr val="tx1"/>
              </a:solidFill>
            </a:rPr>
            <a:t>ИП</a:t>
          </a:r>
        </a:p>
      </dsp:txBody>
      <dsp:txXfrm>
        <a:off x="2309751" y="1926846"/>
        <a:ext cx="746807" cy="693193"/>
      </dsp:txXfrm>
    </dsp:sp>
    <dsp:sp modelId="{94193B11-3657-47F7-8E80-E050BD16641A}">
      <dsp:nvSpPr>
        <dsp:cNvPr id="0" name=""/>
        <dsp:cNvSpPr/>
      </dsp:nvSpPr>
      <dsp:spPr>
        <a:xfrm rot="10800000">
          <a:off x="921393" y="2102485"/>
          <a:ext cx="1165836" cy="341914"/>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BBFC7-AC18-44C5-A398-B0183B79533E}">
      <dsp:nvSpPr>
        <dsp:cNvPr id="0" name=""/>
        <dsp:cNvSpPr/>
      </dsp:nvSpPr>
      <dsp:spPr>
        <a:xfrm>
          <a:off x="208272" y="1817556"/>
          <a:ext cx="1426240" cy="91177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Квалификационный блок</a:t>
          </a:r>
        </a:p>
      </dsp:txBody>
      <dsp:txXfrm>
        <a:off x="234977" y="1844261"/>
        <a:ext cx="1372830" cy="858362"/>
      </dsp:txXfrm>
    </dsp:sp>
    <dsp:sp modelId="{BA8117D8-6B77-4161-B8AE-7853A03EE1A5}">
      <dsp:nvSpPr>
        <dsp:cNvPr id="0" name=""/>
        <dsp:cNvSpPr/>
      </dsp:nvSpPr>
      <dsp:spPr>
        <a:xfrm rot="13388825">
          <a:off x="1175912" y="1276357"/>
          <a:ext cx="1251749" cy="341914"/>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00F8D8-E34B-4D44-999A-27DEF36C718B}">
      <dsp:nvSpPr>
        <dsp:cNvPr id="0" name=""/>
        <dsp:cNvSpPr/>
      </dsp:nvSpPr>
      <dsp:spPr>
        <a:xfrm>
          <a:off x="704018" y="563409"/>
          <a:ext cx="1282260" cy="91177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Результативный блок</a:t>
          </a:r>
        </a:p>
      </dsp:txBody>
      <dsp:txXfrm>
        <a:off x="730723" y="590114"/>
        <a:ext cx="1228850" cy="858362"/>
      </dsp:txXfrm>
    </dsp:sp>
    <dsp:sp modelId="{D0BFA07F-7AF6-43EE-A3F0-B31493918CE7}">
      <dsp:nvSpPr>
        <dsp:cNvPr id="0" name=""/>
        <dsp:cNvSpPr/>
      </dsp:nvSpPr>
      <dsp:spPr>
        <a:xfrm rot="16200000">
          <a:off x="2082323" y="941554"/>
          <a:ext cx="1201661" cy="341914"/>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48B9C6-1590-43CA-86C4-EBE900940846}">
      <dsp:nvSpPr>
        <dsp:cNvPr id="0" name=""/>
        <dsp:cNvSpPr/>
      </dsp:nvSpPr>
      <dsp:spPr>
        <a:xfrm>
          <a:off x="2015486" y="55795"/>
          <a:ext cx="1335337" cy="91177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Инновационный блок</a:t>
          </a:r>
        </a:p>
      </dsp:txBody>
      <dsp:txXfrm>
        <a:off x="2042191" y="82500"/>
        <a:ext cx="1281927" cy="858362"/>
      </dsp:txXfrm>
    </dsp:sp>
    <dsp:sp modelId="{B4EF3656-3166-4DA2-BCF0-9863C8DAFB7B}">
      <dsp:nvSpPr>
        <dsp:cNvPr id="0" name=""/>
        <dsp:cNvSpPr/>
      </dsp:nvSpPr>
      <dsp:spPr>
        <a:xfrm rot="19032538">
          <a:off x="2942909" y="1277380"/>
          <a:ext cx="1263114" cy="341914"/>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AF166E-EC50-4FA4-B85E-A4EFCDB05916}">
      <dsp:nvSpPr>
        <dsp:cNvPr id="0" name=""/>
        <dsp:cNvSpPr/>
      </dsp:nvSpPr>
      <dsp:spPr>
        <a:xfrm>
          <a:off x="3388407" y="563417"/>
          <a:ext cx="1299037" cy="91177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Организационный блок</a:t>
          </a:r>
        </a:p>
      </dsp:txBody>
      <dsp:txXfrm>
        <a:off x="3415112" y="590122"/>
        <a:ext cx="1245627" cy="858362"/>
      </dsp:txXfrm>
    </dsp:sp>
    <dsp:sp modelId="{F3885CD8-5490-40DB-A491-EC7E57FD6C5A}">
      <dsp:nvSpPr>
        <dsp:cNvPr id="0" name=""/>
        <dsp:cNvSpPr/>
      </dsp:nvSpPr>
      <dsp:spPr>
        <a:xfrm>
          <a:off x="3279080" y="2102485"/>
          <a:ext cx="1165836" cy="341914"/>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E08FE8-305E-41C7-985E-8EF2F2328D45}">
      <dsp:nvSpPr>
        <dsp:cNvPr id="0" name=""/>
        <dsp:cNvSpPr/>
      </dsp:nvSpPr>
      <dsp:spPr>
        <a:xfrm>
          <a:off x="3687905" y="1817556"/>
          <a:ext cx="1514021" cy="91177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solidFill>
                <a:schemeClr val="tx1"/>
              </a:solidFill>
            </a:rPr>
            <a:t>Ресурный блок</a:t>
          </a:r>
        </a:p>
      </dsp:txBody>
      <dsp:txXfrm>
        <a:off x="3714610" y="1844261"/>
        <a:ext cx="1460611" cy="8583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1BFC84-D358-4981-9FB2-D3B8B0360391}">
      <dsp:nvSpPr>
        <dsp:cNvPr id="0" name=""/>
        <dsp:cNvSpPr/>
      </dsp:nvSpPr>
      <dsp:spPr>
        <a:xfrm>
          <a:off x="2204598" y="540"/>
          <a:ext cx="3302861" cy="832950"/>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t>функциональная исправность</a:t>
          </a:r>
        </a:p>
        <a:p>
          <a:pPr marL="57150" lvl="1" indent="-57150" algn="l" defTabSz="488950">
            <a:lnSpc>
              <a:spcPct val="90000"/>
            </a:lnSpc>
            <a:spcBef>
              <a:spcPct val="0"/>
            </a:spcBef>
            <a:spcAft>
              <a:spcPct val="15000"/>
            </a:spcAft>
            <a:buChar char="••"/>
          </a:pPr>
          <a:r>
            <a:rPr lang="ru-RU" sz="1100" kern="1200"/>
            <a:t>функциональная совместимость</a:t>
          </a:r>
        </a:p>
        <a:p>
          <a:pPr marL="57150" lvl="1" indent="-57150" algn="l" defTabSz="488950">
            <a:lnSpc>
              <a:spcPct val="90000"/>
            </a:lnSpc>
            <a:spcBef>
              <a:spcPct val="0"/>
            </a:spcBef>
            <a:spcAft>
              <a:spcPct val="15000"/>
            </a:spcAft>
            <a:buChar char="••"/>
          </a:pPr>
          <a:r>
            <a:rPr lang="ru-RU" sz="1100" kern="1200"/>
            <a:t>безопасность</a:t>
          </a:r>
        </a:p>
        <a:p>
          <a:pPr marL="57150" lvl="1" indent="-57150" algn="l" defTabSz="488950">
            <a:lnSpc>
              <a:spcPct val="90000"/>
            </a:lnSpc>
            <a:spcBef>
              <a:spcPct val="0"/>
            </a:spcBef>
            <a:spcAft>
              <a:spcPct val="15000"/>
            </a:spcAft>
            <a:buChar char="••"/>
          </a:pPr>
          <a:r>
            <a:rPr lang="ru-RU" sz="1100" kern="1200"/>
            <a:t>точность</a:t>
          </a:r>
        </a:p>
      </dsp:txBody>
      <dsp:txXfrm>
        <a:off x="2204598" y="104659"/>
        <a:ext cx="2990505" cy="624712"/>
      </dsp:txXfrm>
    </dsp:sp>
    <dsp:sp modelId="{C78877FB-9A55-40B8-97C1-C27BC827EF7F}">
      <dsp:nvSpPr>
        <dsp:cNvPr id="0" name=""/>
        <dsp:cNvSpPr/>
      </dsp:nvSpPr>
      <dsp:spPr>
        <a:xfrm>
          <a:off x="2690" y="67773"/>
          <a:ext cx="2201907" cy="69848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ru-RU" sz="1700" b="1" kern="1200">
              <a:solidFill>
                <a:schemeClr val="tx1"/>
              </a:solidFill>
            </a:rPr>
            <a:t>Функциональность</a:t>
          </a:r>
        </a:p>
      </dsp:txBody>
      <dsp:txXfrm>
        <a:off x="36787" y="101870"/>
        <a:ext cx="2133713" cy="630289"/>
      </dsp:txXfrm>
    </dsp:sp>
    <dsp:sp modelId="{A475B625-03C2-4442-A1E0-5D0A9D885605}">
      <dsp:nvSpPr>
        <dsp:cNvPr id="0" name=""/>
        <dsp:cNvSpPr/>
      </dsp:nvSpPr>
      <dsp:spPr>
        <a:xfrm>
          <a:off x="2204598" y="837947"/>
          <a:ext cx="3302861" cy="849073"/>
        </a:xfrm>
        <a:prstGeom prst="rightArrow">
          <a:avLst>
            <a:gd name="adj1" fmla="val 75000"/>
            <a:gd name="adj2" fmla="val 50000"/>
          </a:avLst>
        </a:prstGeom>
        <a:solidFill>
          <a:schemeClr val="accent5">
            <a:tint val="40000"/>
            <a:alpha val="90000"/>
            <a:hueOff val="-1478351"/>
            <a:satOff val="-2563"/>
            <a:lumOff val="-258"/>
            <a:alphaOff val="0"/>
          </a:schemeClr>
        </a:solidFill>
        <a:ln w="12700" cap="flat" cmpd="sng" algn="ctr">
          <a:solidFill>
            <a:schemeClr val="accent5">
              <a:tint val="40000"/>
              <a:alpha val="90000"/>
              <a:hueOff val="-1478351"/>
              <a:satOff val="-2563"/>
              <a:lumOff val="-25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t>завершенность</a:t>
          </a:r>
        </a:p>
        <a:p>
          <a:pPr marL="57150" lvl="1" indent="-57150" algn="l" defTabSz="488950">
            <a:lnSpc>
              <a:spcPct val="90000"/>
            </a:lnSpc>
            <a:spcBef>
              <a:spcPct val="0"/>
            </a:spcBef>
            <a:spcAft>
              <a:spcPct val="15000"/>
            </a:spcAft>
            <a:buChar char="••"/>
          </a:pPr>
          <a:r>
            <a:rPr lang="ru-RU" sz="1100" kern="1200"/>
            <a:t>восстанавливаемость</a:t>
          </a:r>
        </a:p>
        <a:p>
          <a:pPr marL="57150" lvl="1" indent="-57150" algn="l" defTabSz="488950">
            <a:lnSpc>
              <a:spcPct val="90000"/>
            </a:lnSpc>
            <a:spcBef>
              <a:spcPct val="0"/>
            </a:spcBef>
            <a:spcAft>
              <a:spcPct val="15000"/>
            </a:spcAft>
            <a:buChar char="••"/>
          </a:pPr>
          <a:r>
            <a:rPr lang="ru-RU" sz="1100" kern="1200"/>
            <a:t>устойчивость к отказам</a:t>
          </a:r>
        </a:p>
      </dsp:txBody>
      <dsp:txXfrm>
        <a:off x="2204598" y="944081"/>
        <a:ext cx="2984459" cy="636805"/>
      </dsp:txXfrm>
    </dsp:sp>
    <dsp:sp modelId="{C43791F8-F3CB-4ADC-85AB-6BEFBDE91888}">
      <dsp:nvSpPr>
        <dsp:cNvPr id="0" name=""/>
        <dsp:cNvSpPr/>
      </dsp:nvSpPr>
      <dsp:spPr>
        <a:xfrm>
          <a:off x="2690" y="920229"/>
          <a:ext cx="2201907" cy="684508"/>
        </a:xfrm>
        <a:prstGeom prst="roundRect">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Надежность</a:t>
          </a:r>
        </a:p>
      </dsp:txBody>
      <dsp:txXfrm>
        <a:off x="36105" y="953644"/>
        <a:ext cx="2135077" cy="617678"/>
      </dsp:txXfrm>
    </dsp:sp>
    <dsp:sp modelId="{629AA1BC-48DA-4507-90A4-101CC301A44B}">
      <dsp:nvSpPr>
        <dsp:cNvPr id="0" name=""/>
        <dsp:cNvSpPr/>
      </dsp:nvSpPr>
      <dsp:spPr>
        <a:xfrm>
          <a:off x="2204598" y="1691477"/>
          <a:ext cx="3302861" cy="844029"/>
        </a:xfrm>
        <a:prstGeom prst="rightArrow">
          <a:avLst>
            <a:gd name="adj1" fmla="val 75000"/>
            <a:gd name="adj2" fmla="val 50000"/>
          </a:avLst>
        </a:prstGeom>
        <a:solidFill>
          <a:schemeClr val="accent5">
            <a:tint val="40000"/>
            <a:alpha val="90000"/>
            <a:hueOff val="-2956702"/>
            <a:satOff val="-5126"/>
            <a:lumOff val="-516"/>
            <a:alphaOff val="0"/>
          </a:schemeClr>
        </a:solidFill>
        <a:ln w="12700" cap="flat" cmpd="sng" algn="ctr">
          <a:solidFill>
            <a:schemeClr val="accent5">
              <a:tint val="40000"/>
              <a:alpha val="90000"/>
              <a:hueOff val="-2956702"/>
              <a:satOff val="-5126"/>
              <a:lumOff val="-51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t>по времени</a:t>
          </a:r>
        </a:p>
        <a:p>
          <a:pPr marL="57150" lvl="1" indent="-57150" algn="l" defTabSz="488950">
            <a:lnSpc>
              <a:spcPct val="90000"/>
            </a:lnSpc>
            <a:spcBef>
              <a:spcPct val="0"/>
            </a:spcBef>
            <a:spcAft>
              <a:spcPct val="15000"/>
            </a:spcAft>
            <a:buChar char="••"/>
          </a:pPr>
          <a:r>
            <a:rPr lang="ru-RU" sz="1100" kern="1200"/>
            <a:t>по использованию ресурсов</a:t>
          </a:r>
        </a:p>
      </dsp:txBody>
      <dsp:txXfrm>
        <a:off x="2204598" y="1796981"/>
        <a:ext cx="2986350" cy="633021"/>
      </dsp:txXfrm>
    </dsp:sp>
    <dsp:sp modelId="{37F9FB1F-1B09-4D97-B610-6683DE07B5ED}">
      <dsp:nvSpPr>
        <dsp:cNvPr id="0" name=""/>
        <dsp:cNvSpPr/>
      </dsp:nvSpPr>
      <dsp:spPr>
        <a:xfrm>
          <a:off x="2690" y="1730700"/>
          <a:ext cx="2201907" cy="765584"/>
        </a:xfrm>
        <a:prstGeom prst="roundRect">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ru-RU" sz="1700" b="1" kern="1200">
              <a:solidFill>
                <a:schemeClr val="tx1"/>
              </a:solidFill>
            </a:rPr>
            <a:t>Эффективность</a:t>
          </a:r>
        </a:p>
      </dsp:txBody>
      <dsp:txXfrm>
        <a:off x="40063" y="1768073"/>
        <a:ext cx="2127161" cy="690838"/>
      </dsp:txXfrm>
    </dsp:sp>
    <dsp:sp modelId="{50144E13-618A-4D4C-85BE-2C1AA84291E7}">
      <dsp:nvSpPr>
        <dsp:cNvPr id="0" name=""/>
        <dsp:cNvSpPr/>
      </dsp:nvSpPr>
      <dsp:spPr>
        <a:xfrm>
          <a:off x="2204598" y="2539964"/>
          <a:ext cx="3302861" cy="822550"/>
        </a:xfrm>
        <a:prstGeom prst="rightArrow">
          <a:avLst>
            <a:gd name="adj1" fmla="val 75000"/>
            <a:gd name="adj2" fmla="val 50000"/>
          </a:avLst>
        </a:prstGeom>
        <a:solidFill>
          <a:schemeClr val="accent5">
            <a:tint val="40000"/>
            <a:alpha val="90000"/>
            <a:hueOff val="-4435053"/>
            <a:satOff val="-7690"/>
            <a:lumOff val="-773"/>
            <a:alphaOff val="0"/>
          </a:schemeClr>
        </a:solidFill>
        <a:ln w="12700" cap="flat" cmpd="sng" algn="ctr">
          <a:solidFill>
            <a:schemeClr val="accent5">
              <a:tint val="40000"/>
              <a:alpha val="90000"/>
              <a:hueOff val="-4435053"/>
              <a:satOff val="-7690"/>
              <a:lumOff val="-7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t>удобство установки</a:t>
          </a:r>
        </a:p>
        <a:p>
          <a:pPr marL="57150" lvl="1" indent="-57150" algn="l" defTabSz="488950">
            <a:lnSpc>
              <a:spcPct val="90000"/>
            </a:lnSpc>
            <a:spcBef>
              <a:spcPct val="0"/>
            </a:spcBef>
            <a:spcAft>
              <a:spcPct val="15000"/>
            </a:spcAft>
            <a:buChar char="••"/>
          </a:pPr>
          <a:r>
            <a:rPr lang="ru-RU" sz="1100" kern="1200"/>
            <a:t>заменяемость</a:t>
          </a:r>
        </a:p>
        <a:p>
          <a:pPr marL="57150" lvl="1" indent="-57150" algn="l" defTabSz="488950">
            <a:lnSpc>
              <a:spcPct val="90000"/>
            </a:lnSpc>
            <a:spcBef>
              <a:spcPct val="0"/>
            </a:spcBef>
            <a:spcAft>
              <a:spcPct val="15000"/>
            </a:spcAft>
            <a:buChar char="••"/>
          </a:pPr>
          <a:r>
            <a:rPr lang="ru-RU" sz="1100" kern="1200"/>
            <a:t>совместимость</a:t>
          </a:r>
        </a:p>
      </dsp:txBody>
      <dsp:txXfrm>
        <a:off x="2204598" y="2642783"/>
        <a:ext cx="2994405" cy="616912"/>
      </dsp:txXfrm>
    </dsp:sp>
    <dsp:sp modelId="{937E4A33-2A68-4436-8A87-7BB8E91089A6}">
      <dsp:nvSpPr>
        <dsp:cNvPr id="0" name=""/>
        <dsp:cNvSpPr/>
      </dsp:nvSpPr>
      <dsp:spPr>
        <a:xfrm>
          <a:off x="2690" y="2596049"/>
          <a:ext cx="2201907" cy="710380"/>
        </a:xfrm>
        <a:prstGeom prst="roundRect">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ru-RU" sz="1700" b="1" kern="1200">
              <a:solidFill>
                <a:schemeClr val="tx1"/>
              </a:solidFill>
            </a:rPr>
            <a:t>Портативность</a:t>
          </a:r>
        </a:p>
      </dsp:txBody>
      <dsp:txXfrm>
        <a:off x="37368" y="2630727"/>
        <a:ext cx="2132551" cy="641024"/>
      </dsp:txXfrm>
    </dsp:sp>
    <dsp:sp modelId="{A757C2E6-5C3F-4127-913C-2890D690C084}">
      <dsp:nvSpPr>
        <dsp:cNvPr id="0" name=""/>
        <dsp:cNvSpPr/>
      </dsp:nvSpPr>
      <dsp:spPr>
        <a:xfrm>
          <a:off x="2204598" y="3366971"/>
          <a:ext cx="3302861" cy="812367"/>
        </a:xfrm>
        <a:prstGeom prst="rightArrow">
          <a:avLst>
            <a:gd name="adj1" fmla="val 75000"/>
            <a:gd name="adj2" fmla="val 50000"/>
          </a:avLst>
        </a:prstGeom>
        <a:solidFill>
          <a:schemeClr val="accent5">
            <a:tint val="40000"/>
            <a:alpha val="90000"/>
            <a:hueOff val="-5913404"/>
            <a:satOff val="-10253"/>
            <a:lumOff val="-1031"/>
            <a:alphaOff val="0"/>
          </a:schemeClr>
        </a:solidFill>
        <a:ln w="12700" cap="flat" cmpd="sng" algn="ctr">
          <a:solidFill>
            <a:schemeClr val="accent5">
              <a:tint val="40000"/>
              <a:alpha val="90000"/>
              <a:hueOff val="-5913404"/>
              <a:satOff val="-10253"/>
              <a:lumOff val="-103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t>стабильность</a:t>
          </a:r>
        </a:p>
        <a:p>
          <a:pPr marL="57150" lvl="1" indent="-57150" algn="l" defTabSz="488950">
            <a:lnSpc>
              <a:spcPct val="90000"/>
            </a:lnSpc>
            <a:spcBef>
              <a:spcPct val="0"/>
            </a:spcBef>
            <a:spcAft>
              <a:spcPct val="15000"/>
            </a:spcAft>
            <a:buChar char="••"/>
          </a:pPr>
          <a:r>
            <a:rPr lang="ru-RU" sz="1100" kern="1200"/>
            <a:t>анализируемость</a:t>
          </a:r>
        </a:p>
        <a:p>
          <a:pPr marL="57150" lvl="1" indent="-57150" algn="l" defTabSz="488950">
            <a:lnSpc>
              <a:spcPct val="90000"/>
            </a:lnSpc>
            <a:spcBef>
              <a:spcPct val="0"/>
            </a:spcBef>
            <a:spcAft>
              <a:spcPct val="15000"/>
            </a:spcAft>
            <a:buChar char="••"/>
          </a:pPr>
          <a:r>
            <a:rPr lang="ru-RU" sz="1100" kern="1200"/>
            <a:t>контролепригодность</a:t>
          </a:r>
        </a:p>
        <a:p>
          <a:pPr marL="57150" lvl="1" indent="-57150" algn="l" defTabSz="488950">
            <a:lnSpc>
              <a:spcPct val="90000"/>
            </a:lnSpc>
            <a:spcBef>
              <a:spcPct val="0"/>
            </a:spcBef>
            <a:spcAft>
              <a:spcPct val="15000"/>
            </a:spcAft>
            <a:buChar char="••"/>
          </a:pPr>
          <a:r>
            <a:rPr lang="ru-RU" sz="1100" kern="1200"/>
            <a:t>изменяемость</a:t>
          </a:r>
        </a:p>
      </dsp:txBody>
      <dsp:txXfrm>
        <a:off x="2204598" y="3468517"/>
        <a:ext cx="2998223" cy="609275"/>
      </dsp:txXfrm>
    </dsp:sp>
    <dsp:sp modelId="{DDD13428-77FA-4EB3-A304-92E28219B5DE}">
      <dsp:nvSpPr>
        <dsp:cNvPr id="0" name=""/>
        <dsp:cNvSpPr/>
      </dsp:nvSpPr>
      <dsp:spPr>
        <a:xfrm>
          <a:off x="2690" y="3398300"/>
          <a:ext cx="2201907" cy="749709"/>
        </a:xfrm>
        <a:prstGeom prst="roundRect">
          <a:avLst/>
        </a:prstGeom>
        <a:solidFill>
          <a:schemeClr val="accent5">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ru-RU" sz="1700" b="1" kern="1200">
              <a:solidFill>
                <a:schemeClr val="tx1"/>
              </a:solidFill>
            </a:rPr>
            <a:t>Удобство сопровождения</a:t>
          </a:r>
        </a:p>
      </dsp:txBody>
      <dsp:txXfrm>
        <a:off x="39288" y="3434898"/>
        <a:ext cx="2128711" cy="676513"/>
      </dsp:txXfrm>
    </dsp:sp>
    <dsp:sp modelId="{F35444B7-0C36-4A44-9486-40C851F5DFD6}">
      <dsp:nvSpPr>
        <dsp:cNvPr id="0" name=""/>
        <dsp:cNvSpPr/>
      </dsp:nvSpPr>
      <dsp:spPr>
        <a:xfrm>
          <a:off x="2204598" y="4183795"/>
          <a:ext cx="3302861" cy="791425"/>
        </a:xfrm>
        <a:prstGeom prst="rightArrow">
          <a:avLst>
            <a:gd name="adj1" fmla="val 75000"/>
            <a:gd name="adj2" fmla="val 5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t>удобство изучения</a:t>
          </a:r>
        </a:p>
        <a:p>
          <a:pPr marL="57150" lvl="1" indent="-57150" algn="l" defTabSz="488950">
            <a:lnSpc>
              <a:spcPct val="90000"/>
            </a:lnSpc>
            <a:spcBef>
              <a:spcPct val="0"/>
            </a:spcBef>
            <a:spcAft>
              <a:spcPct val="15000"/>
            </a:spcAft>
            <a:buChar char="••"/>
          </a:pPr>
          <a:r>
            <a:rPr lang="ru-RU" sz="1100" kern="1200"/>
            <a:t>простота использования</a:t>
          </a:r>
        </a:p>
      </dsp:txBody>
      <dsp:txXfrm>
        <a:off x="2204598" y="4282723"/>
        <a:ext cx="3006077" cy="593569"/>
      </dsp:txXfrm>
    </dsp:sp>
    <dsp:sp modelId="{E59E6FDD-AE52-458F-91A6-0EBEF07CAE0C}">
      <dsp:nvSpPr>
        <dsp:cNvPr id="0" name=""/>
        <dsp:cNvSpPr/>
      </dsp:nvSpPr>
      <dsp:spPr>
        <a:xfrm>
          <a:off x="2690" y="4270449"/>
          <a:ext cx="2201907" cy="618118"/>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ru-RU" sz="1700" b="1" kern="1200">
              <a:solidFill>
                <a:schemeClr val="tx1"/>
              </a:solidFill>
            </a:rPr>
            <a:t>Удобство использования</a:t>
          </a:r>
        </a:p>
      </dsp:txBody>
      <dsp:txXfrm>
        <a:off x="32864" y="4300623"/>
        <a:ext cx="2141559" cy="5577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7342DC-3D58-4956-85CC-B775821F93A9}">
      <dsp:nvSpPr>
        <dsp:cNvPr id="0" name=""/>
        <dsp:cNvSpPr/>
      </dsp:nvSpPr>
      <dsp:spPr>
        <a:xfrm>
          <a:off x="106091" y="184"/>
          <a:ext cx="1134205" cy="56710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1" kern="1200">
              <a:solidFill>
                <a:schemeClr val="tx1"/>
              </a:solidFill>
            </a:rPr>
            <a:t>МАЛОЕ ПРЕДПРИЯТИЕ</a:t>
          </a:r>
        </a:p>
      </dsp:txBody>
      <dsp:txXfrm>
        <a:off x="122701" y="16794"/>
        <a:ext cx="1100985" cy="533882"/>
      </dsp:txXfrm>
    </dsp:sp>
    <dsp:sp modelId="{8D8166BB-DC56-40FD-A35F-8CC4B3F37854}">
      <dsp:nvSpPr>
        <dsp:cNvPr id="0" name=""/>
        <dsp:cNvSpPr/>
      </dsp:nvSpPr>
      <dsp:spPr>
        <a:xfrm>
          <a:off x="219511" y="567287"/>
          <a:ext cx="439368" cy="425326"/>
        </a:xfrm>
        <a:custGeom>
          <a:avLst/>
          <a:gdLst/>
          <a:ahLst/>
          <a:cxnLst/>
          <a:rect l="0" t="0" r="0" b="0"/>
          <a:pathLst>
            <a:path>
              <a:moveTo>
                <a:pt x="0" y="0"/>
              </a:moveTo>
              <a:lnTo>
                <a:pt x="0" y="425326"/>
              </a:lnTo>
              <a:lnTo>
                <a:pt x="439368" y="4253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5F4755-BD5A-4553-BEEC-2292E3DEA2AC}">
      <dsp:nvSpPr>
        <dsp:cNvPr id="0" name=""/>
        <dsp:cNvSpPr/>
      </dsp:nvSpPr>
      <dsp:spPr>
        <a:xfrm>
          <a:off x="658880" y="709062"/>
          <a:ext cx="1112292" cy="56710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t>до 100 человек включительно</a:t>
          </a:r>
        </a:p>
      </dsp:txBody>
      <dsp:txXfrm>
        <a:off x="675490" y="725672"/>
        <a:ext cx="1079072" cy="533882"/>
      </dsp:txXfrm>
    </dsp:sp>
    <dsp:sp modelId="{446DCB24-B40C-49EF-B98C-3C29C83B9BE6}">
      <dsp:nvSpPr>
        <dsp:cNvPr id="0" name=""/>
        <dsp:cNvSpPr/>
      </dsp:nvSpPr>
      <dsp:spPr>
        <a:xfrm>
          <a:off x="1773599" y="3"/>
          <a:ext cx="1134205" cy="567102"/>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1" kern="1200">
              <a:solidFill>
                <a:schemeClr val="tx1"/>
              </a:solidFill>
            </a:rPr>
            <a:t>СРЕДНЕЕ ПРЕДПРИЯТИЕ</a:t>
          </a:r>
        </a:p>
      </dsp:txBody>
      <dsp:txXfrm>
        <a:off x="1790209" y="16613"/>
        <a:ext cx="1100985" cy="533882"/>
      </dsp:txXfrm>
    </dsp:sp>
    <dsp:sp modelId="{915320E3-14DC-4D36-9B95-1231CB919D4F}">
      <dsp:nvSpPr>
        <dsp:cNvPr id="0" name=""/>
        <dsp:cNvSpPr/>
      </dsp:nvSpPr>
      <dsp:spPr>
        <a:xfrm>
          <a:off x="1887020" y="567105"/>
          <a:ext cx="189616" cy="425508"/>
        </a:xfrm>
        <a:custGeom>
          <a:avLst/>
          <a:gdLst/>
          <a:ahLst/>
          <a:cxnLst/>
          <a:rect l="0" t="0" r="0" b="0"/>
          <a:pathLst>
            <a:path>
              <a:moveTo>
                <a:pt x="0" y="0"/>
              </a:moveTo>
              <a:lnTo>
                <a:pt x="0" y="425508"/>
              </a:lnTo>
              <a:lnTo>
                <a:pt x="189616" y="42550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8B6BCD-2D08-4172-9BC7-017C99478EA5}">
      <dsp:nvSpPr>
        <dsp:cNvPr id="0" name=""/>
        <dsp:cNvSpPr/>
      </dsp:nvSpPr>
      <dsp:spPr>
        <a:xfrm>
          <a:off x="2076636" y="709062"/>
          <a:ext cx="1112292" cy="56710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t>от 101 до 250 человек включительно</a:t>
          </a:r>
        </a:p>
      </dsp:txBody>
      <dsp:txXfrm>
        <a:off x="2093246" y="725672"/>
        <a:ext cx="1079072" cy="533882"/>
      </dsp:txXfrm>
    </dsp:sp>
    <dsp:sp modelId="{AF3F7454-6B2D-4365-9B25-DF45955D7355}">
      <dsp:nvSpPr>
        <dsp:cNvPr id="0" name=""/>
        <dsp:cNvSpPr/>
      </dsp:nvSpPr>
      <dsp:spPr>
        <a:xfrm>
          <a:off x="3267552" y="184"/>
          <a:ext cx="1134205" cy="567102"/>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1" kern="1200">
              <a:solidFill>
                <a:schemeClr val="tx1"/>
              </a:solidFill>
            </a:rPr>
            <a:t>КРУПНОЕ ПРЕДПРИЯТИЕ</a:t>
          </a:r>
        </a:p>
      </dsp:txBody>
      <dsp:txXfrm>
        <a:off x="3284162" y="16794"/>
        <a:ext cx="1100985" cy="533882"/>
      </dsp:txXfrm>
    </dsp:sp>
    <dsp:sp modelId="{A45EE980-4B12-4B0B-95DB-5BD68604E5DD}">
      <dsp:nvSpPr>
        <dsp:cNvPr id="0" name=""/>
        <dsp:cNvSpPr/>
      </dsp:nvSpPr>
      <dsp:spPr>
        <a:xfrm>
          <a:off x="3380972" y="567287"/>
          <a:ext cx="113420" cy="425326"/>
        </a:xfrm>
        <a:custGeom>
          <a:avLst/>
          <a:gdLst/>
          <a:ahLst/>
          <a:cxnLst/>
          <a:rect l="0" t="0" r="0" b="0"/>
          <a:pathLst>
            <a:path>
              <a:moveTo>
                <a:pt x="0" y="0"/>
              </a:moveTo>
              <a:lnTo>
                <a:pt x="0" y="425326"/>
              </a:lnTo>
              <a:lnTo>
                <a:pt x="113420" y="4253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0AFCA1-2E8D-43B2-95E8-CBD6883F9F14}">
      <dsp:nvSpPr>
        <dsp:cNvPr id="0" name=""/>
        <dsp:cNvSpPr/>
      </dsp:nvSpPr>
      <dsp:spPr>
        <a:xfrm>
          <a:off x="3494393" y="709062"/>
          <a:ext cx="1112292" cy="56710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t>более 250 человек</a:t>
          </a:r>
        </a:p>
      </dsp:txBody>
      <dsp:txXfrm>
        <a:off x="3511003" y="725672"/>
        <a:ext cx="1079072" cy="5338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A3DA-CA12-43B4-BC2A-D80FDD5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Ксения Викторовна</dc:creator>
  <cp:keywords/>
  <dc:description/>
  <cp:lastModifiedBy>Наталья</cp:lastModifiedBy>
  <cp:revision>3</cp:revision>
  <cp:lastPrinted>2016-01-28T08:28:00Z</cp:lastPrinted>
  <dcterms:created xsi:type="dcterms:W3CDTF">2016-02-16T06:38:00Z</dcterms:created>
  <dcterms:modified xsi:type="dcterms:W3CDTF">2016-02-16T06:38:00Z</dcterms:modified>
</cp:coreProperties>
</file>